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548" w:rsidRPr="005865FB" w:rsidRDefault="005865FB" w:rsidP="006F2548">
      <w:pPr>
        <w:rPr>
          <w:rFonts w:asciiTheme="majorHAnsi" w:eastAsiaTheme="majorEastAsia" w:hAnsiTheme="majorHAnsi" w:cstheme="majorBidi"/>
          <w:b/>
          <w:bCs/>
          <w:sz w:val="28"/>
          <w:szCs w:val="32"/>
          <w:lang w:eastAsia="pl-PL"/>
        </w:rPr>
      </w:pPr>
      <w:r w:rsidRPr="005865FB">
        <w:rPr>
          <w:rFonts w:asciiTheme="majorHAnsi" w:eastAsiaTheme="majorEastAsia" w:hAnsiTheme="majorHAnsi" w:cstheme="majorBidi"/>
          <w:b/>
          <w:bCs/>
          <w:sz w:val="28"/>
          <w:szCs w:val="32"/>
          <w:lang w:eastAsia="pl-PL"/>
        </w:rPr>
        <w:t>I. SPIS RYSUNKÓW:</w:t>
      </w:r>
    </w:p>
    <w:p w:rsidR="005865FB" w:rsidRDefault="005865FB" w:rsidP="006F2548"/>
    <w:p w:rsidR="005865FB" w:rsidRDefault="005865FB" w:rsidP="006F2548"/>
    <w:tbl>
      <w:tblPr>
        <w:tblStyle w:val="Tabela-Siatka"/>
        <w:tblW w:w="0" w:type="auto"/>
        <w:tblLook w:val="04A0"/>
      </w:tblPr>
      <w:tblGrid>
        <w:gridCol w:w="1242"/>
        <w:gridCol w:w="5954"/>
        <w:gridCol w:w="2015"/>
      </w:tblGrid>
      <w:tr w:rsidR="005865FB" w:rsidTr="005865FB">
        <w:tc>
          <w:tcPr>
            <w:tcW w:w="1242" w:type="dxa"/>
          </w:tcPr>
          <w:p w:rsidR="005865FB" w:rsidRPr="005865FB" w:rsidRDefault="005865FB" w:rsidP="005865FB">
            <w:pPr>
              <w:jc w:val="center"/>
              <w:rPr>
                <w:b/>
              </w:rPr>
            </w:pPr>
            <w:r w:rsidRPr="005865FB">
              <w:rPr>
                <w:b/>
              </w:rPr>
              <w:t>Nr Rysunku</w:t>
            </w:r>
          </w:p>
        </w:tc>
        <w:tc>
          <w:tcPr>
            <w:tcW w:w="5954" w:type="dxa"/>
          </w:tcPr>
          <w:p w:rsidR="005865FB" w:rsidRPr="005865FB" w:rsidRDefault="005865FB" w:rsidP="005865FB">
            <w:pPr>
              <w:jc w:val="center"/>
              <w:rPr>
                <w:b/>
              </w:rPr>
            </w:pPr>
            <w:r w:rsidRPr="005865FB">
              <w:rPr>
                <w:b/>
              </w:rPr>
              <w:t>Nazwa</w:t>
            </w:r>
          </w:p>
        </w:tc>
        <w:tc>
          <w:tcPr>
            <w:tcW w:w="2015" w:type="dxa"/>
          </w:tcPr>
          <w:p w:rsidR="005865FB" w:rsidRPr="005865FB" w:rsidRDefault="005865FB" w:rsidP="005865FB">
            <w:pPr>
              <w:jc w:val="center"/>
              <w:rPr>
                <w:b/>
              </w:rPr>
            </w:pPr>
            <w:r w:rsidRPr="005865FB">
              <w:rPr>
                <w:b/>
              </w:rPr>
              <w:t>Skala</w:t>
            </w:r>
          </w:p>
        </w:tc>
      </w:tr>
      <w:tr w:rsidR="005865FB" w:rsidTr="005865FB">
        <w:tc>
          <w:tcPr>
            <w:tcW w:w="1242" w:type="dxa"/>
          </w:tcPr>
          <w:p w:rsidR="005865FB" w:rsidRDefault="005865FB" w:rsidP="005865FB">
            <w:pPr>
              <w:jc w:val="center"/>
            </w:pPr>
            <w:r>
              <w:t>1</w:t>
            </w:r>
          </w:p>
        </w:tc>
        <w:tc>
          <w:tcPr>
            <w:tcW w:w="5954" w:type="dxa"/>
          </w:tcPr>
          <w:p w:rsidR="005865FB" w:rsidRDefault="005865FB" w:rsidP="006F2548">
            <w:r>
              <w:t xml:space="preserve">RZUT  PIWNIC, </w:t>
            </w:r>
            <w:r w:rsidR="00596BE7">
              <w:t>INST. WENTYLACJI MECHANICZNEJ</w:t>
            </w:r>
            <w:r>
              <w:t xml:space="preserve"> I KLIMATYZCJ</w:t>
            </w:r>
            <w:r w:rsidR="00596BE7">
              <w:t>I</w:t>
            </w:r>
          </w:p>
        </w:tc>
        <w:tc>
          <w:tcPr>
            <w:tcW w:w="2015" w:type="dxa"/>
          </w:tcPr>
          <w:p w:rsidR="005865FB" w:rsidRDefault="005865FB" w:rsidP="005865FB">
            <w:r>
              <w:t>SKALA 1:50</w:t>
            </w:r>
          </w:p>
          <w:p w:rsidR="005865FB" w:rsidRDefault="005865FB" w:rsidP="006F2548"/>
        </w:tc>
      </w:tr>
      <w:tr w:rsidR="005865FB" w:rsidTr="005865FB">
        <w:tc>
          <w:tcPr>
            <w:tcW w:w="1242" w:type="dxa"/>
          </w:tcPr>
          <w:p w:rsidR="005865FB" w:rsidRDefault="005865FB" w:rsidP="005865FB">
            <w:pPr>
              <w:jc w:val="center"/>
            </w:pPr>
            <w:r>
              <w:t>2</w:t>
            </w:r>
          </w:p>
        </w:tc>
        <w:tc>
          <w:tcPr>
            <w:tcW w:w="5954" w:type="dxa"/>
          </w:tcPr>
          <w:p w:rsidR="005865FB" w:rsidRDefault="005865FB" w:rsidP="006F2548">
            <w:r>
              <w:t xml:space="preserve">RZUT PARTERU, </w:t>
            </w:r>
            <w:r w:rsidR="00596BE7">
              <w:t>INST. WENTYLACJI MECHANICZNEJ I KLIMATYZCJI</w:t>
            </w:r>
          </w:p>
        </w:tc>
        <w:tc>
          <w:tcPr>
            <w:tcW w:w="2015" w:type="dxa"/>
          </w:tcPr>
          <w:p w:rsidR="00BE6331" w:rsidRDefault="00BE6331" w:rsidP="00BE6331">
            <w:r>
              <w:t>SKALA 1:50</w:t>
            </w:r>
          </w:p>
          <w:p w:rsidR="005865FB" w:rsidRDefault="005865FB" w:rsidP="006F2548"/>
        </w:tc>
      </w:tr>
      <w:tr w:rsidR="005865FB" w:rsidTr="005865FB">
        <w:tc>
          <w:tcPr>
            <w:tcW w:w="1242" w:type="dxa"/>
          </w:tcPr>
          <w:p w:rsidR="005865FB" w:rsidRDefault="005865FB" w:rsidP="005865FB">
            <w:pPr>
              <w:jc w:val="center"/>
            </w:pPr>
            <w:r>
              <w:t>3</w:t>
            </w:r>
          </w:p>
        </w:tc>
        <w:tc>
          <w:tcPr>
            <w:tcW w:w="5954" w:type="dxa"/>
          </w:tcPr>
          <w:p w:rsidR="005865FB" w:rsidRDefault="005865FB" w:rsidP="006F2548">
            <w:r>
              <w:t>RZUT DACHU</w:t>
            </w:r>
            <w:r w:rsidR="00BE6331">
              <w:t xml:space="preserve">, </w:t>
            </w:r>
            <w:r w:rsidR="00596BE7">
              <w:t>INST. WENTYLACJI MECHANICZNEJ I KLIMATYZCJI</w:t>
            </w:r>
          </w:p>
        </w:tc>
        <w:tc>
          <w:tcPr>
            <w:tcW w:w="2015" w:type="dxa"/>
          </w:tcPr>
          <w:p w:rsidR="00BE6331" w:rsidRDefault="00BE6331" w:rsidP="00BE6331">
            <w:r>
              <w:t>SKALA 1:50</w:t>
            </w:r>
          </w:p>
          <w:p w:rsidR="005865FB" w:rsidRDefault="005865FB" w:rsidP="006F2548"/>
        </w:tc>
      </w:tr>
      <w:tr w:rsidR="00BE6331" w:rsidTr="005865FB">
        <w:tc>
          <w:tcPr>
            <w:tcW w:w="1242" w:type="dxa"/>
          </w:tcPr>
          <w:p w:rsidR="00BE6331" w:rsidRDefault="00596BE7" w:rsidP="005865FB">
            <w:pPr>
              <w:jc w:val="center"/>
            </w:pPr>
            <w:r>
              <w:t>4</w:t>
            </w:r>
          </w:p>
        </w:tc>
        <w:tc>
          <w:tcPr>
            <w:tcW w:w="5954" w:type="dxa"/>
          </w:tcPr>
          <w:p w:rsidR="00BE6331" w:rsidRDefault="00596BE7" w:rsidP="00BE6331">
            <w:pPr>
              <w:tabs>
                <w:tab w:val="left" w:pos="1305"/>
              </w:tabs>
            </w:pPr>
            <w:r w:rsidRPr="00596BE7">
              <w:t>PRZEKROJE INSTALACJI</w:t>
            </w:r>
            <w:r>
              <w:t>, INST. WENTYLACJI MECHANICZNEJ I KLIMATYZCJI</w:t>
            </w:r>
          </w:p>
        </w:tc>
        <w:tc>
          <w:tcPr>
            <w:tcW w:w="2015" w:type="dxa"/>
          </w:tcPr>
          <w:p w:rsidR="00BE6331" w:rsidRDefault="00BE6331" w:rsidP="00BE6331">
            <w:r>
              <w:t>SKALA 1:100</w:t>
            </w:r>
          </w:p>
        </w:tc>
      </w:tr>
      <w:tr w:rsidR="00596BE7" w:rsidTr="005865FB">
        <w:tc>
          <w:tcPr>
            <w:tcW w:w="1242" w:type="dxa"/>
          </w:tcPr>
          <w:p w:rsidR="00596BE7" w:rsidRDefault="00596BE7" w:rsidP="00596BE7">
            <w:pPr>
              <w:jc w:val="center"/>
            </w:pPr>
            <w:r>
              <w:t>5</w:t>
            </w:r>
          </w:p>
        </w:tc>
        <w:tc>
          <w:tcPr>
            <w:tcW w:w="5954" w:type="dxa"/>
          </w:tcPr>
          <w:p w:rsidR="00596BE7" w:rsidRDefault="00596BE7" w:rsidP="00596BE7">
            <w:pPr>
              <w:tabs>
                <w:tab w:val="left" w:pos="1305"/>
              </w:tabs>
            </w:pPr>
            <w:r>
              <w:t>RZUT PIWNIC, INSTALACJA CIEPŁA TECHNOLOGICZNEGO I WOD-KAN</w:t>
            </w:r>
          </w:p>
        </w:tc>
        <w:tc>
          <w:tcPr>
            <w:tcW w:w="2015" w:type="dxa"/>
          </w:tcPr>
          <w:p w:rsidR="00596BE7" w:rsidRDefault="00596BE7" w:rsidP="00596BE7">
            <w:r>
              <w:t>SKALA 1:100</w:t>
            </w:r>
          </w:p>
        </w:tc>
      </w:tr>
      <w:tr w:rsidR="005C1AD7" w:rsidTr="005865FB">
        <w:tc>
          <w:tcPr>
            <w:tcW w:w="1242" w:type="dxa"/>
          </w:tcPr>
          <w:p w:rsidR="005C1AD7" w:rsidRDefault="005C1AD7" w:rsidP="00AC571A">
            <w:pPr>
              <w:jc w:val="center"/>
            </w:pPr>
            <w:r>
              <w:t>6</w:t>
            </w:r>
          </w:p>
        </w:tc>
        <w:tc>
          <w:tcPr>
            <w:tcW w:w="5954" w:type="dxa"/>
          </w:tcPr>
          <w:p w:rsidR="005C1AD7" w:rsidRDefault="005C1AD7" w:rsidP="00AC571A">
            <w:r>
              <w:t>FRAGMENT  RZUTU PARTERU</w:t>
            </w:r>
          </w:p>
          <w:p w:rsidR="005C1AD7" w:rsidRDefault="005C1AD7" w:rsidP="00AC571A">
            <w:r>
              <w:t>- RYSUNEK ZESTAWCZY</w:t>
            </w:r>
          </w:p>
        </w:tc>
        <w:tc>
          <w:tcPr>
            <w:tcW w:w="2015" w:type="dxa"/>
          </w:tcPr>
          <w:p w:rsidR="005C1AD7" w:rsidRDefault="005C1AD7" w:rsidP="00AC571A">
            <w:r>
              <w:t>SKALA 1:100</w:t>
            </w:r>
          </w:p>
          <w:p w:rsidR="005C1AD7" w:rsidRDefault="005C1AD7" w:rsidP="00AC571A">
            <w:r>
              <w:t xml:space="preserve">                1:25</w:t>
            </w:r>
          </w:p>
        </w:tc>
      </w:tr>
      <w:tr w:rsidR="005C1AD7" w:rsidTr="005865FB">
        <w:tc>
          <w:tcPr>
            <w:tcW w:w="1242" w:type="dxa"/>
          </w:tcPr>
          <w:p w:rsidR="005C1AD7" w:rsidRDefault="005C1AD7" w:rsidP="00AC571A">
            <w:pPr>
              <w:jc w:val="center"/>
            </w:pPr>
            <w:r>
              <w:t>7</w:t>
            </w:r>
          </w:p>
        </w:tc>
        <w:tc>
          <w:tcPr>
            <w:tcW w:w="5954" w:type="dxa"/>
          </w:tcPr>
          <w:p w:rsidR="005C1AD7" w:rsidRDefault="005C1AD7" w:rsidP="00AC571A">
            <w:r>
              <w:t>WZMOCNIENIE STROPU</w:t>
            </w:r>
          </w:p>
          <w:p w:rsidR="005C1AD7" w:rsidRDefault="005C1AD7" w:rsidP="00AC571A">
            <w:r>
              <w:t>WS.1</w:t>
            </w:r>
          </w:p>
        </w:tc>
        <w:tc>
          <w:tcPr>
            <w:tcW w:w="2015" w:type="dxa"/>
          </w:tcPr>
          <w:p w:rsidR="005C1AD7" w:rsidRDefault="005C1AD7" w:rsidP="00AC571A">
            <w:r>
              <w:t>SKALA 1:10</w:t>
            </w:r>
          </w:p>
          <w:p w:rsidR="005C1AD7" w:rsidRDefault="005C1AD7" w:rsidP="00AC571A"/>
        </w:tc>
      </w:tr>
      <w:tr w:rsidR="005C1AD7" w:rsidTr="005865FB">
        <w:tc>
          <w:tcPr>
            <w:tcW w:w="1242" w:type="dxa"/>
          </w:tcPr>
          <w:p w:rsidR="005C1AD7" w:rsidRDefault="005C1AD7" w:rsidP="00AC571A">
            <w:pPr>
              <w:jc w:val="center"/>
            </w:pPr>
            <w:r>
              <w:t>8</w:t>
            </w:r>
          </w:p>
        </w:tc>
        <w:tc>
          <w:tcPr>
            <w:tcW w:w="5954" w:type="dxa"/>
          </w:tcPr>
          <w:p w:rsidR="005C1AD7" w:rsidRDefault="005C1AD7" w:rsidP="00AC571A">
            <w:r>
              <w:t>WZMOCNIENIE STROPU</w:t>
            </w:r>
          </w:p>
          <w:p w:rsidR="005C1AD7" w:rsidRDefault="005C1AD7" w:rsidP="00AC571A">
            <w:r>
              <w:t>WS.2</w:t>
            </w:r>
          </w:p>
        </w:tc>
        <w:tc>
          <w:tcPr>
            <w:tcW w:w="2015" w:type="dxa"/>
          </w:tcPr>
          <w:p w:rsidR="005C1AD7" w:rsidRDefault="005C1AD7" w:rsidP="00AC571A">
            <w:r>
              <w:t>SKALA 1:10</w:t>
            </w:r>
          </w:p>
          <w:p w:rsidR="005C1AD7" w:rsidRDefault="005C1AD7" w:rsidP="00AC571A"/>
        </w:tc>
      </w:tr>
      <w:tr w:rsidR="005C1AD7" w:rsidTr="005865FB">
        <w:tc>
          <w:tcPr>
            <w:tcW w:w="1242" w:type="dxa"/>
          </w:tcPr>
          <w:p w:rsidR="005C1AD7" w:rsidRDefault="005C1AD7" w:rsidP="00AC571A">
            <w:pPr>
              <w:jc w:val="center"/>
            </w:pPr>
            <w:r>
              <w:t>9</w:t>
            </w:r>
          </w:p>
        </w:tc>
        <w:tc>
          <w:tcPr>
            <w:tcW w:w="5954" w:type="dxa"/>
          </w:tcPr>
          <w:p w:rsidR="005C1AD7" w:rsidRDefault="00574312" w:rsidP="00AC571A">
            <w:pPr>
              <w:tabs>
                <w:tab w:val="left" w:pos="1305"/>
              </w:tabs>
            </w:pPr>
            <w:r>
              <w:t>PREFABRYKOWANE PŁYTY KANAŁÓW</w:t>
            </w:r>
          </w:p>
          <w:p w:rsidR="005C1AD7" w:rsidRDefault="005C1AD7" w:rsidP="00AC571A">
            <w:pPr>
              <w:tabs>
                <w:tab w:val="left" w:pos="1305"/>
              </w:tabs>
            </w:pPr>
            <w:r>
              <w:t>PF.1; PF.2L; PF.2P; PF.3</w:t>
            </w:r>
          </w:p>
        </w:tc>
        <w:tc>
          <w:tcPr>
            <w:tcW w:w="2015" w:type="dxa"/>
          </w:tcPr>
          <w:p w:rsidR="005C1AD7" w:rsidRDefault="005C1AD7" w:rsidP="00AC571A">
            <w:r>
              <w:t>SKALA 1:25</w:t>
            </w:r>
          </w:p>
        </w:tc>
      </w:tr>
    </w:tbl>
    <w:p w:rsidR="005865FB" w:rsidRDefault="005865FB" w:rsidP="006F2548"/>
    <w:p w:rsidR="005865FB" w:rsidRDefault="005865FB" w:rsidP="006F2548"/>
    <w:p w:rsidR="005865FB" w:rsidRDefault="005865FB" w:rsidP="006F2548"/>
    <w:p w:rsidR="005865FB" w:rsidRDefault="005865FB" w:rsidP="006F2548"/>
    <w:p w:rsidR="00BE6331" w:rsidRDefault="00BE6331" w:rsidP="006F2548"/>
    <w:p w:rsidR="00BE6331" w:rsidRDefault="00BE6331" w:rsidP="006F2548"/>
    <w:p w:rsidR="00BE6331" w:rsidRDefault="00BE6331" w:rsidP="006F2548"/>
    <w:p w:rsidR="00BE6331" w:rsidRDefault="00BE6331" w:rsidP="006F2548"/>
    <w:p w:rsidR="00BE6331" w:rsidRDefault="00BE6331" w:rsidP="006F2548"/>
    <w:p w:rsidR="00BE6331" w:rsidRDefault="00BE6331" w:rsidP="006F2548"/>
    <w:p w:rsidR="00BE6331" w:rsidRDefault="00BE6331" w:rsidP="006F2548"/>
    <w:p w:rsidR="00BE6331" w:rsidRDefault="00BE6331" w:rsidP="006F2548"/>
    <w:p w:rsidR="00BE6331" w:rsidRDefault="00BE6331" w:rsidP="006F2548"/>
    <w:p w:rsidR="00BE6331" w:rsidRDefault="00BE6331" w:rsidP="006F2548"/>
    <w:p w:rsidR="00BE6331" w:rsidRDefault="00BE6331" w:rsidP="006F2548"/>
    <w:p w:rsidR="00BE6331" w:rsidRDefault="00BE6331" w:rsidP="006F2548"/>
    <w:p w:rsidR="00BE6331" w:rsidRDefault="00BE6331" w:rsidP="006F2548"/>
    <w:p w:rsidR="00BE6331" w:rsidRDefault="00BE6331" w:rsidP="006F2548"/>
    <w:p w:rsidR="00BE6331" w:rsidRDefault="00BE6331" w:rsidP="006F2548"/>
    <w:p w:rsidR="00BE6331" w:rsidRDefault="00BE6331" w:rsidP="006F2548"/>
    <w:p w:rsidR="00BE6331" w:rsidRDefault="00BE6331" w:rsidP="006F2548"/>
    <w:p w:rsidR="00BE6331" w:rsidRDefault="00BE6331" w:rsidP="006F2548"/>
    <w:p w:rsidR="00BE6331" w:rsidRDefault="00BE6331" w:rsidP="006F2548"/>
    <w:p w:rsidR="00BE6331" w:rsidRDefault="00BE6331" w:rsidP="006F2548"/>
    <w:p w:rsidR="00BE6331" w:rsidRDefault="00BE6331" w:rsidP="006F2548"/>
    <w:p w:rsidR="00BE6331" w:rsidRDefault="00BE6331" w:rsidP="006F2548"/>
    <w:sdt>
      <w:sdtPr>
        <w:id w:val="-1844463434"/>
        <w:docPartObj>
          <w:docPartGallery w:val="Table of Contents"/>
          <w:docPartUnique/>
        </w:docPartObj>
      </w:sdtPr>
      <w:sdtEndPr>
        <w:rPr>
          <w:b/>
          <w:bCs/>
        </w:rPr>
      </w:sdtEndPr>
      <w:sdtContent>
        <w:p w:rsidR="006F2548" w:rsidRPr="006F2548" w:rsidRDefault="006F2548" w:rsidP="006F2548">
          <w:pPr>
            <w:rPr>
              <w:rFonts w:asciiTheme="majorHAnsi" w:eastAsiaTheme="majorEastAsia" w:hAnsiTheme="majorHAnsi" w:cstheme="majorBidi"/>
              <w:b/>
              <w:bCs/>
              <w:sz w:val="28"/>
              <w:szCs w:val="32"/>
              <w:lang w:eastAsia="pl-PL"/>
            </w:rPr>
          </w:pPr>
          <w:r w:rsidRPr="006F2548">
            <w:rPr>
              <w:rFonts w:asciiTheme="majorHAnsi" w:eastAsiaTheme="majorEastAsia" w:hAnsiTheme="majorHAnsi" w:cstheme="majorBidi"/>
              <w:b/>
              <w:bCs/>
              <w:sz w:val="28"/>
              <w:szCs w:val="32"/>
              <w:lang w:eastAsia="pl-PL"/>
            </w:rPr>
            <w:t>II. OPIS TECHNICZNY</w:t>
          </w:r>
        </w:p>
        <w:p w:rsidR="00840BEE" w:rsidRPr="00A72C4E" w:rsidRDefault="00840BEE">
          <w:pPr>
            <w:pStyle w:val="Nagwekspisutreci"/>
            <w:rPr>
              <w:b/>
              <w:bCs/>
              <w:color w:val="auto"/>
            </w:rPr>
          </w:pPr>
          <w:r w:rsidRPr="00A72C4E">
            <w:rPr>
              <w:b/>
              <w:bCs/>
              <w:color w:val="auto"/>
            </w:rPr>
            <w:t>Spis treści</w:t>
          </w:r>
        </w:p>
        <w:p w:rsidR="002E3F22" w:rsidRDefault="00122907">
          <w:pPr>
            <w:pStyle w:val="Spistreci1"/>
            <w:tabs>
              <w:tab w:val="left" w:pos="480"/>
              <w:tab w:val="right" w:leader="dot" w:pos="9061"/>
            </w:tabs>
            <w:rPr>
              <w:rFonts w:asciiTheme="minorHAnsi" w:eastAsiaTheme="minorEastAsia" w:hAnsiTheme="minorHAnsi" w:cstheme="minorBidi"/>
              <w:noProof/>
              <w:kern w:val="2"/>
              <w:sz w:val="22"/>
              <w:szCs w:val="22"/>
              <w:lang w:eastAsia="pl-PL"/>
            </w:rPr>
          </w:pPr>
          <w:r w:rsidRPr="00122907">
            <w:fldChar w:fldCharType="begin"/>
          </w:r>
          <w:r w:rsidR="00840BEE">
            <w:instrText xml:space="preserve"> TOC \o "1-3" \h \z \u </w:instrText>
          </w:r>
          <w:r w:rsidRPr="00122907">
            <w:fldChar w:fldCharType="separate"/>
          </w:r>
          <w:hyperlink w:anchor="_Toc185240689" w:history="1">
            <w:r w:rsidR="002E3F22" w:rsidRPr="00896DAE">
              <w:rPr>
                <w:rStyle w:val="Hipercze"/>
                <w:noProof/>
              </w:rPr>
              <w:t>1.</w:t>
            </w:r>
            <w:r w:rsidR="002E3F22">
              <w:rPr>
                <w:rFonts w:asciiTheme="minorHAnsi" w:eastAsiaTheme="minorEastAsia" w:hAnsiTheme="minorHAnsi" w:cstheme="minorBidi"/>
                <w:noProof/>
                <w:kern w:val="2"/>
                <w:sz w:val="22"/>
                <w:szCs w:val="22"/>
                <w:lang w:eastAsia="pl-PL"/>
              </w:rPr>
              <w:tab/>
            </w:r>
            <w:r w:rsidR="002E3F22" w:rsidRPr="00896DAE">
              <w:rPr>
                <w:rStyle w:val="Hipercze"/>
                <w:noProof/>
              </w:rPr>
              <w:t>Wstęp</w:t>
            </w:r>
            <w:r w:rsidR="002E3F22">
              <w:rPr>
                <w:noProof/>
                <w:webHidden/>
              </w:rPr>
              <w:tab/>
            </w:r>
            <w:r>
              <w:rPr>
                <w:noProof/>
                <w:webHidden/>
              </w:rPr>
              <w:fldChar w:fldCharType="begin"/>
            </w:r>
            <w:r w:rsidR="002E3F22">
              <w:rPr>
                <w:noProof/>
                <w:webHidden/>
              </w:rPr>
              <w:instrText xml:space="preserve"> PAGEREF _Toc185240689 \h </w:instrText>
            </w:r>
            <w:r>
              <w:rPr>
                <w:noProof/>
                <w:webHidden/>
              </w:rPr>
            </w:r>
            <w:r>
              <w:rPr>
                <w:noProof/>
                <w:webHidden/>
              </w:rPr>
              <w:fldChar w:fldCharType="separate"/>
            </w:r>
            <w:r w:rsidR="002E3F22">
              <w:rPr>
                <w:noProof/>
                <w:webHidden/>
              </w:rPr>
              <w:t>3</w:t>
            </w:r>
            <w:r>
              <w:rPr>
                <w:noProof/>
                <w:webHidden/>
              </w:rPr>
              <w:fldChar w:fldCharType="end"/>
            </w:r>
          </w:hyperlink>
        </w:p>
        <w:p w:rsidR="002E3F22" w:rsidRDefault="00122907">
          <w:pPr>
            <w:pStyle w:val="Spistreci1"/>
            <w:tabs>
              <w:tab w:val="left" w:pos="480"/>
              <w:tab w:val="right" w:leader="dot" w:pos="9061"/>
            </w:tabs>
            <w:rPr>
              <w:rFonts w:asciiTheme="minorHAnsi" w:eastAsiaTheme="minorEastAsia" w:hAnsiTheme="minorHAnsi" w:cstheme="minorBidi"/>
              <w:noProof/>
              <w:kern w:val="2"/>
              <w:sz w:val="22"/>
              <w:szCs w:val="22"/>
              <w:lang w:eastAsia="pl-PL"/>
            </w:rPr>
          </w:pPr>
          <w:hyperlink w:anchor="_Toc185240690" w:history="1">
            <w:r w:rsidR="002E3F22" w:rsidRPr="00896DAE">
              <w:rPr>
                <w:rStyle w:val="Hipercze"/>
                <w:noProof/>
              </w:rPr>
              <w:t>2.</w:t>
            </w:r>
            <w:r w:rsidR="002E3F22">
              <w:rPr>
                <w:rFonts w:asciiTheme="minorHAnsi" w:eastAsiaTheme="minorEastAsia" w:hAnsiTheme="minorHAnsi" w:cstheme="minorBidi"/>
                <w:noProof/>
                <w:kern w:val="2"/>
                <w:sz w:val="22"/>
                <w:szCs w:val="22"/>
                <w:lang w:eastAsia="pl-PL"/>
              </w:rPr>
              <w:tab/>
            </w:r>
            <w:r w:rsidR="002E3F22" w:rsidRPr="00896DAE">
              <w:rPr>
                <w:rStyle w:val="Hipercze"/>
                <w:noProof/>
              </w:rPr>
              <w:t>Podstawa opracowania</w:t>
            </w:r>
            <w:r w:rsidR="002E3F22">
              <w:rPr>
                <w:noProof/>
                <w:webHidden/>
              </w:rPr>
              <w:tab/>
            </w:r>
            <w:r>
              <w:rPr>
                <w:noProof/>
                <w:webHidden/>
              </w:rPr>
              <w:fldChar w:fldCharType="begin"/>
            </w:r>
            <w:r w:rsidR="002E3F22">
              <w:rPr>
                <w:noProof/>
                <w:webHidden/>
              </w:rPr>
              <w:instrText xml:space="preserve"> PAGEREF _Toc185240690 \h </w:instrText>
            </w:r>
            <w:r>
              <w:rPr>
                <w:noProof/>
                <w:webHidden/>
              </w:rPr>
            </w:r>
            <w:r>
              <w:rPr>
                <w:noProof/>
                <w:webHidden/>
              </w:rPr>
              <w:fldChar w:fldCharType="separate"/>
            </w:r>
            <w:r w:rsidR="002E3F22">
              <w:rPr>
                <w:noProof/>
                <w:webHidden/>
              </w:rPr>
              <w:t>3</w:t>
            </w:r>
            <w:r>
              <w:rPr>
                <w:noProof/>
                <w:webHidden/>
              </w:rPr>
              <w:fldChar w:fldCharType="end"/>
            </w:r>
          </w:hyperlink>
        </w:p>
        <w:p w:rsidR="002E3F22" w:rsidRDefault="00122907">
          <w:pPr>
            <w:pStyle w:val="Spistreci1"/>
            <w:tabs>
              <w:tab w:val="left" w:pos="480"/>
              <w:tab w:val="right" w:leader="dot" w:pos="9061"/>
            </w:tabs>
            <w:rPr>
              <w:rFonts w:asciiTheme="minorHAnsi" w:eastAsiaTheme="minorEastAsia" w:hAnsiTheme="minorHAnsi" w:cstheme="minorBidi"/>
              <w:noProof/>
              <w:kern w:val="2"/>
              <w:sz w:val="22"/>
              <w:szCs w:val="22"/>
              <w:lang w:eastAsia="pl-PL"/>
            </w:rPr>
          </w:pPr>
          <w:hyperlink w:anchor="_Toc185240691" w:history="1">
            <w:r w:rsidR="002E3F22" w:rsidRPr="00896DAE">
              <w:rPr>
                <w:rStyle w:val="Hipercze"/>
                <w:noProof/>
              </w:rPr>
              <w:t>3.</w:t>
            </w:r>
            <w:r w:rsidR="002E3F22">
              <w:rPr>
                <w:rFonts w:asciiTheme="minorHAnsi" w:eastAsiaTheme="minorEastAsia" w:hAnsiTheme="minorHAnsi" w:cstheme="minorBidi"/>
                <w:noProof/>
                <w:kern w:val="2"/>
                <w:sz w:val="22"/>
                <w:szCs w:val="22"/>
                <w:lang w:eastAsia="pl-PL"/>
              </w:rPr>
              <w:tab/>
            </w:r>
            <w:r w:rsidR="002E3F22" w:rsidRPr="00896DAE">
              <w:rPr>
                <w:rStyle w:val="Hipercze"/>
                <w:noProof/>
              </w:rPr>
              <w:t>Zakres opracowania</w:t>
            </w:r>
            <w:r w:rsidR="002E3F22">
              <w:rPr>
                <w:noProof/>
                <w:webHidden/>
              </w:rPr>
              <w:tab/>
            </w:r>
            <w:r>
              <w:rPr>
                <w:noProof/>
                <w:webHidden/>
              </w:rPr>
              <w:fldChar w:fldCharType="begin"/>
            </w:r>
            <w:r w:rsidR="002E3F22">
              <w:rPr>
                <w:noProof/>
                <w:webHidden/>
              </w:rPr>
              <w:instrText xml:space="preserve"> PAGEREF _Toc185240691 \h </w:instrText>
            </w:r>
            <w:r>
              <w:rPr>
                <w:noProof/>
                <w:webHidden/>
              </w:rPr>
            </w:r>
            <w:r>
              <w:rPr>
                <w:noProof/>
                <w:webHidden/>
              </w:rPr>
              <w:fldChar w:fldCharType="separate"/>
            </w:r>
            <w:r w:rsidR="002E3F22">
              <w:rPr>
                <w:noProof/>
                <w:webHidden/>
              </w:rPr>
              <w:t>3</w:t>
            </w:r>
            <w:r>
              <w:rPr>
                <w:noProof/>
                <w:webHidden/>
              </w:rPr>
              <w:fldChar w:fldCharType="end"/>
            </w:r>
          </w:hyperlink>
        </w:p>
        <w:p w:rsidR="002E3F22" w:rsidRDefault="00122907">
          <w:pPr>
            <w:pStyle w:val="Spistreci1"/>
            <w:tabs>
              <w:tab w:val="left" w:pos="480"/>
              <w:tab w:val="right" w:leader="dot" w:pos="9061"/>
            </w:tabs>
            <w:rPr>
              <w:rFonts w:asciiTheme="minorHAnsi" w:eastAsiaTheme="minorEastAsia" w:hAnsiTheme="minorHAnsi" w:cstheme="minorBidi"/>
              <w:noProof/>
              <w:kern w:val="2"/>
              <w:sz w:val="22"/>
              <w:szCs w:val="22"/>
              <w:lang w:eastAsia="pl-PL"/>
            </w:rPr>
          </w:pPr>
          <w:hyperlink w:anchor="_Toc185240692" w:history="1">
            <w:r w:rsidR="002E3F22" w:rsidRPr="00896DAE">
              <w:rPr>
                <w:rStyle w:val="Hipercze"/>
                <w:noProof/>
              </w:rPr>
              <w:t>4.</w:t>
            </w:r>
            <w:r w:rsidR="002E3F22">
              <w:rPr>
                <w:rFonts w:asciiTheme="minorHAnsi" w:eastAsiaTheme="minorEastAsia" w:hAnsiTheme="minorHAnsi" w:cstheme="minorBidi"/>
                <w:noProof/>
                <w:kern w:val="2"/>
                <w:sz w:val="22"/>
                <w:szCs w:val="22"/>
                <w:lang w:eastAsia="pl-PL"/>
              </w:rPr>
              <w:tab/>
            </w:r>
            <w:r w:rsidR="002E3F22" w:rsidRPr="00896DAE">
              <w:rPr>
                <w:rStyle w:val="Hipercze"/>
                <w:noProof/>
              </w:rPr>
              <w:t>INSTALACJA WENTYLACJI MECHANICZNEJ I KLIMATYZACJI</w:t>
            </w:r>
            <w:r w:rsidR="002E3F22">
              <w:rPr>
                <w:noProof/>
                <w:webHidden/>
              </w:rPr>
              <w:tab/>
            </w:r>
            <w:r>
              <w:rPr>
                <w:noProof/>
                <w:webHidden/>
              </w:rPr>
              <w:fldChar w:fldCharType="begin"/>
            </w:r>
            <w:r w:rsidR="002E3F22">
              <w:rPr>
                <w:noProof/>
                <w:webHidden/>
              </w:rPr>
              <w:instrText xml:space="preserve"> PAGEREF _Toc185240692 \h </w:instrText>
            </w:r>
            <w:r>
              <w:rPr>
                <w:noProof/>
                <w:webHidden/>
              </w:rPr>
            </w:r>
            <w:r>
              <w:rPr>
                <w:noProof/>
                <w:webHidden/>
              </w:rPr>
              <w:fldChar w:fldCharType="separate"/>
            </w:r>
            <w:r w:rsidR="002E3F22">
              <w:rPr>
                <w:noProof/>
                <w:webHidden/>
              </w:rPr>
              <w:t>3</w:t>
            </w:r>
            <w:r>
              <w:rPr>
                <w:noProof/>
                <w:webHidden/>
              </w:rPr>
              <w:fldChar w:fldCharType="end"/>
            </w:r>
          </w:hyperlink>
        </w:p>
        <w:p w:rsidR="002E3F22" w:rsidRDefault="00122907">
          <w:pPr>
            <w:pStyle w:val="Spistreci2"/>
            <w:tabs>
              <w:tab w:val="left" w:pos="660"/>
              <w:tab w:val="right" w:leader="dot" w:pos="9061"/>
            </w:tabs>
            <w:rPr>
              <w:rFonts w:asciiTheme="minorHAnsi" w:eastAsiaTheme="minorEastAsia" w:hAnsiTheme="minorHAnsi" w:cstheme="minorBidi"/>
              <w:noProof/>
              <w:kern w:val="2"/>
              <w:sz w:val="22"/>
              <w:szCs w:val="22"/>
              <w:lang w:eastAsia="pl-PL"/>
            </w:rPr>
          </w:pPr>
          <w:hyperlink w:anchor="_Toc185240693" w:history="1">
            <w:r w:rsidR="002E3F22" w:rsidRPr="00896DAE">
              <w:rPr>
                <w:rStyle w:val="Hipercze"/>
                <w:noProof/>
              </w:rPr>
              <w:t>a)</w:t>
            </w:r>
            <w:r w:rsidR="002E3F22">
              <w:rPr>
                <w:rFonts w:asciiTheme="minorHAnsi" w:eastAsiaTheme="minorEastAsia" w:hAnsiTheme="minorHAnsi" w:cstheme="minorBidi"/>
                <w:noProof/>
                <w:kern w:val="2"/>
                <w:sz w:val="22"/>
                <w:szCs w:val="22"/>
                <w:lang w:eastAsia="pl-PL"/>
              </w:rPr>
              <w:tab/>
            </w:r>
            <w:r w:rsidR="002E3F22" w:rsidRPr="00896DAE">
              <w:rPr>
                <w:rStyle w:val="Hipercze"/>
                <w:noProof/>
              </w:rPr>
              <w:t>Stan istniejący</w:t>
            </w:r>
            <w:r w:rsidR="002E3F22">
              <w:rPr>
                <w:noProof/>
                <w:webHidden/>
              </w:rPr>
              <w:tab/>
            </w:r>
            <w:r>
              <w:rPr>
                <w:noProof/>
                <w:webHidden/>
              </w:rPr>
              <w:fldChar w:fldCharType="begin"/>
            </w:r>
            <w:r w:rsidR="002E3F22">
              <w:rPr>
                <w:noProof/>
                <w:webHidden/>
              </w:rPr>
              <w:instrText xml:space="preserve"> PAGEREF _Toc185240693 \h </w:instrText>
            </w:r>
            <w:r>
              <w:rPr>
                <w:noProof/>
                <w:webHidden/>
              </w:rPr>
            </w:r>
            <w:r>
              <w:rPr>
                <w:noProof/>
                <w:webHidden/>
              </w:rPr>
              <w:fldChar w:fldCharType="separate"/>
            </w:r>
            <w:r w:rsidR="002E3F22">
              <w:rPr>
                <w:noProof/>
                <w:webHidden/>
              </w:rPr>
              <w:t>3</w:t>
            </w:r>
            <w:r>
              <w:rPr>
                <w:noProof/>
                <w:webHidden/>
              </w:rPr>
              <w:fldChar w:fldCharType="end"/>
            </w:r>
          </w:hyperlink>
        </w:p>
        <w:p w:rsidR="002E3F22" w:rsidRDefault="00122907">
          <w:pPr>
            <w:pStyle w:val="Spistreci2"/>
            <w:tabs>
              <w:tab w:val="left" w:pos="880"/>
              <w:tab w:val="right" w:leader="dot" w:pos="9061"/>
            </w:tabs>
            <w:rPr>
              <w:rFonts w:asciiTheme="minorHAnsi" w:eastAsiaTheme="minorEastAsia" w:hAnsiTheme="minorHAnsi" w:cstheme="minorBidi"/>
              <w:noProof/>
              <w:kern w:val="2"/>
              <w:sz w:val="22"/>
              <w:szCs w:val="22"/>
              <w:lang w:eastAsia="pl-PL"/>
            </w:rPr>
          </w:pPr>
          <w:hyperlink w:anchor="_Toc185240694" w:history="1">
            <w:r w:rsidR="002E3F22" w:rsidRPr="00896DAE">
              <w:rPr>
                <w:rStyle w:val="Hipercze"/>
                <w:noProof/>
              </w:rPr>
              <w:t>b)</w:t>
            </w:r>
            <w:r w:rsidR="002E3F22">
              <w:rPr>
                <w:rFonts w:asciiTheme="minorHAnsi" w:eastAsiaTheme="minorEastAsia" w:hAnsiTheme="minorHAnsi" w:cstheme="minorBidi"/>
                <w:noProof/>
                <w:kern w:val="2"/>
                <w:sz w:val="22"/>
                <w:szCs w:val="22"/>
                <w:lang w:eastAsia="pl-PL"/>
              </w:rPr>
              <w:tab/>
            </w:r>
            <w:r w:rsidR="002E3F22" w:rsidRPr="00896DAE">
              <w:rPr>
                <w:rStyle w:val="Hipercze"/>
                <w:noProof/>
              </w:rPr>
              <w:t>Stan projektowany</w:t>
            </w:r>
            <w:r w:rsidR="002E3F22">
              <w:rPr>
                <w:noProof/>
                <w:webHidden/>
              </w:rPr>
              <w:tab/>
            </w:r>
            <w:r>
              <w:rPr>
                <w:noProof/>
                <w:webHidden/>
              </w:rPr>
              <w:fldChar w:fldCharType="begin"/>
            </w:r>
            <w:r w:rsidR="002E3F22">
              <w:rPr>
                <w:noProof/>
                <w:webHidden/>
              </w:rPr>
              <w:instrText xml:space="preserve"> PAGEREF _Toc185240694 \h </w:instrText>
            </w:r>
            <w:r>
              <w:rPr>
                <w:noProof/>
                <w:webHidden/>
              </w:rPr>
            </w:r>
            <w:r>
              <w:rPr>
                <w:noProof/>
                <w:webHidden/>
              </w:rPr>
              <w:fldChar w:fldCharType="separate"/>
            </w:r>
            <w:r w:rsidR="002E3F22">
              <w:rPr>
                <w:noProof/>
                <w:webHidden/>
              </w:rPr>
              <w:t>4</w:t>
            </w:r>
            <w:r>
              <w:rPr>
                <w:noProof/>
                <w:webHidden/>
              </w:rPr>
              <w:fldChar w:fldCharType="end"/>
            </w:r>
          </w:hyperlink>
        </w:p>
        <w:p w:rsidR="002E3F22" w:rsidRDefault="00122907">
          <w:pPr>
            <w:pStyle w:val="Spistreci3"/>
            <w:tabs>
              <w:tab w:val="right" w:leader="dot" w:pos="9061"/>
            </w:tabs>
            <w:rPr>
              <w:rFonts w:asciiTheme="minorHAnsi" w:eastAsiaTheme="minorEastAsia" w:hAnsiTheme="minorHAnsi" w:cstheme="minorBidi"/>
              <w:noProof/>
              <w:kern w:val="2"/>
              <w:sz w:val="22"/>
              <w:szCs w:val="22"/>
              <w:lang w:eastAsia="pl-PL"/>
            </w:rPr>
          </w:pPr>
          <w:hyperlink w:anchor="_Toc185240695" w:history="1">
            <w:r w:rsidR="002E3F22" w:rsidRPr="00896DAE">
              <w:rPr>
                <w:rStyle w:val="Hipercze"/>
                <w:noProof/>
              </w:rPr>
              <w:t>Centrala basenowa</w:t>
            </w:r>
            <w:r w:rsidR="002E3F22">
              <w:rPr>
                <w:noProof/>
                <w:webHidden/>
              </w:rPr>
              <w:tab/>
            </w:r>
            <w:r>
              <w:rPr>
                <w:noProof/>
                <w:webHidden/>
              </w:rPr>
              <w:fldChar w:fldCharType="begin"/>
            </w:r>
            <w:r w:rsidR="002E3F22">
              <w:rPr>
                <w:noProof/>
                <w:webHidden/>
              </w:rPr>
              <w:instrText xml:space="preserve"> PAGEREF _Toc185240695 \h </w:instrText>
            </w:r>
            <w:r>
              <w:rPr>
                <w:noProof/>
                <w:webHidden/>
              </w:rPr>
            </w:r>
            <w:r>
              <w:rPr>
                <w:noProof/>
                <w:webHidden/>
              </w:rPr>
              <w:fldChar w:fldCharType="separate"/>
            </w:r>
            <w:r w:rsidR="002E3F22">
              <w:rPr>
                <w:noProof/>
                <w:webHidden/>
              </w:rPr>
              <w:t>4</w:t>
            </w:r>
            <w:r>
              <w:rPr>
                <w:noProof/>
                <w:webHidden/>
              </w:rPr>
              <w:fldChar w:fldCharType="end"/>
            </w:r>
          </w:hyperlink>
        </w:p>
        <w:p w:rsidR="002E3F22" w:rsidRDefault="00122907">
          <w:pPr>
            <w:pStyle w:val="Spistreci2"/>
            <w:tabs>
              <w:tab w:val="left" w:pos="660"/>
              <w:tab w:val="right" w:leader="dot" w:pos="9061"/>
            </w:tabs>
            <w:rPr>
              <w:rFonts w:asciiTheme="minorHAnsi" w:eastAsiaTheme="minorEastAsia" w:hAnsiTheme="minorHAnsi" w:cstheme="minorBidi"/>
              <w:noProof/>
              <w:kern w:val="2"/>
              <w:sz w:val="22"/>
              <w:szCs w:val="22"/>
              <w:lang w:eastAsia="pl-PL"/>
            </w:rPr>
          </w:pPr>
          <w:hyperlink w:anchor="_Toc185240696" w:history="1">
            <w:r w:rsidR="002E3F22" w:rsidRPr="00896DAE">
              <w:rPr>
                <w:rStyle w:val="Hipercze"/>
                <w:noProof/>
              </w:rPr>
              <w:t>c)</w:t>
            </w:r>
            <w:r w:rsidR="002E3F22">
              <w:rPr>
                <w:rFonts w:asciiTheme="minorHAnsi" w:eastAsiaTheme="minorEastAsia" w:hAnsiTheme="minorHAnsi" w:cstheme="minorBidi"/>
                <w:noProof/>
                <w:kern w:val="2"/>
                <w:sz w:val="22"/>
                <w:szCs w:val="22"/>
                <w:lang w:eastAsia="pl-PL"/>
              </w:rPr>
              <w:tab/>
            </w:r>
            <w:r w:rsidR="002E3F22" w:rsidRPr="00896DAE">
              <w:rPr>
                <w:rStyle w:val="Hipercze"/>
                <w:noProof/>
              </w:rPr>
              <w:t>Centrala obsługująca wieżę zjeżdżalni</w:t>
            </w:r>
            <w:r w:rsidR="002E3F22">
              <w:rPr>
                <w:noProof/>
                <w:webHidden/>
              </w:rPr>
              <w:tab/>
            </w:r>
            <w:r>
              <w:rPr>
                <w:noProof/>
                <w:webHidden/>
              </w:rPr>
              <w:fldChar w:fldCharType="begin"/>
            </w:r>
            <w:r w:rsidR="002E3F22">
              <w:rPr>
                <w:noProof/>
                <w:webHidden/>
              </w:rPr>
              <w:instrText xml:space="preserve"> PAGEREF _Toc185240696 \h </w:instrText>
            </w:r>
            <w:r>
              <w:rPr>
                <w:noProof/>
                <w:webHidden/>
              </w:rPr>
            </w:r>
            <w:r>
              <w:rPr>
                <w:noProof/>
                <w:webHidden/>
              </w:rPr>
              <w:fldChar w:fldCharType="separate"/>
            </w:r>
            <w:r w:rsidR="002E3F22">
              <w:rPr>
                <w:noProof/>
                <w:webHidden/>
              </w:rPr>
              <w:t>8</w:t>
            </w:r>
            <w:r>
              <w:rPr>
                <w:noProof/>
                <w:webHidden/>
              </w:rPr>
              <w:fldChar w:fldCharType="end"/>
            </w:r>
          </w:hyperlink>
        </w:p>
        <w:p w:rsidR="002E3F22" w:rsidRDefault="00122907">
          <w:pPr>
            <w:pStyle w:val="Spistreci2"/>
            <w:tabs>
              <w:tab w:val="left" w:pos="880"/>
              <w:tab w:val="right" w:leader="dot" w:pos="9061"/>
            </w:tabs>
            <w:rPr>
              <w:rFonts w:asciiTheme="minorHAnsi" w:eastAsiaTheme="minorEastAsia" w:hAnsiTheme="minorHAnsi" w:cstheme="minorBidi"/>
              <w:noProof/>
              <w:kern w:val="2"/>
              <w:sz w:val="22"/>
              <w:szCs w:val="22"/>
              <w:lang w:eastAsia="pl-PL"/>
            </w:rPr>
          </w:pPr>
          <w:hyperlink w:anchor="_Toc185240697" w:history="1">
            <w:r w:rsidR="002E3F22" w:rsidRPr="00896DAE">
              <w:rPr>
                <w:rStyle w:val="Hipercze"/>
                <w:noProof/>
              </w:rPr>
              <w:t>d)</w:t>
            </w:r>
            <w:r w:rsidR="002E3F22">
              <w:rPr>
                <w:rFonts w:asciiTheme="minorHAnsi" w:eastAsiaTheme="minorEastAsia" w:hAnsiTheme="minorHAnsi" w:cstheme="minorBidi"/>
                <w:noProof/>
                <w:kern w:val="2"/>
                <w:sz w:val="22"/>
                <w:szCs w:val="22"/>
                <w:lang w:eastAsia="pl-PL"/>
              </w:rPr>
              <w:tab/>
            </w:r>
            <w:r w:rsidR="002E3F22" w:rsidRPr="00896DAE">
              <w:rPr>
                <w:rStyle w:val="Hipercze"/>
                <w:noProof/>
              </w:rPr>
              <w:t>Wykonanie</w:t>
            </w:r>
            <w:r w:rsidR="002E3F22">
              <w:rPr>
                <w:noProof/>
                <w:webHidden/>
              </w:rPr>
              <w:tab/>
            </w:r>
            <w:r>
              <w:rPr>
                <w:noProof/>
                <w:webHidden/>
              </w:rPr>
              <w:fldChar w:fldCharType="begin"/>
            </w:r>
            <w:r w:rsidR="002E3F22">
              <w:rPr>
                <w:noProof/>
                <w:webHidden/>
              </w:rPr>
              <w:instrText xml:space="preserve"> PAGEREF _Toc185240697 \h </w:instrText>
            </w:r>
            <w:r>
              <w:rPr>
                <w:noProof/>
                <w:webHidden/>
              </w:rPr>
            </w:r>
            <w:r>
              <w:rPr>
                <w:noProof/>
                <w:webHidden/>
              </w:rPr>
              <w:fldChar w:fldCharType="separate"/>
            </w:r>
            <w:r w:rsidR="002E3F22">
              <w:rPr>
                <w:noProof/>
                <w:webHidden/>
              </w:rPr>
              <w:t>8</w:t>
            </w:r>
            <w:r>
              <w:rPr>
                <w:noProof/>
                <w:webHidden/>
              </w:rPr>
              <w:fldChar w:fldCharType="end"/>
            </w:r>
          </w:hyperlink>
        </w:p>
        <w:p w:rsidR="002E3F22" w:rsidRDefault="00122907">
          <w:pPr>
            <w:pStyle w:val="Spistreci3"/>
            <w:tabs>
              <w:tab w:val="right" w:leader="dot" w:pos="9061"/>
            </w:tabs>
            <w:rPr>
              <w:rFonts w:asciiTheme="minorHAnsi" w:eastAsiaTheme="minorEastAsia" w:hAnsiTheme="minorHAnsi" w:cstheme="minorBidi"/>
              <w:noProof/>
              <w:kern w:val="2"/>
              <w:sz w:val="22"/>
              <w:szCs w:val="22"/>
              <w:lang w:eastAsia="pl-PL"/>
            </w:rPr>
          </w:pPr>
          <w:hyperlink w:anchor="_Toc185240698" w:history="1">
            <w:r w:rsidR="002E3F22" w:rsidRPr="00896DAE">
              <w:rPr>
                <w:rStyle w:val="Hipercze"/>
                <w:noProof/>
              </w:rPr>
              <w:t>Kanały wentylacyjne</w:t>
            </w:r>
            <w:r w:rsidR="002E3F22">
              <w:rPr>
                <w:noProof/>
                <w:webHidden/>
              </w:rPr>
              <w:tab/>
            </w:r>
            <w:r>
              <w:rPr>
                <w:noProof/>
                <w:webHidden/>
              </w:rPr>
              <w:fldChar w:fldCharType="begin"/>
            </w:r>
            <w:r w:rsidR="002E3F22">
              <w:rPr>
                <w:noProof/>
                <w:webHidden/>
              </w:rPr>
              <w:instrText xml:space="preserve"> PAGEREF _Toc185240698 \h </w:instrText>
            </w:r>
            <w:r>
              <w:rPr>
                <w:noProof/>
                <w:webHidden/>
              </w:rPr>
            </w:r>
            <w:r>
              <w:rPr>
                <w:noProof/>
                <w:webHidden/>
              </w:rPr>
              <w:fldChar w:fldCharType="separate"/>
            </w:r>
            <w:r w:rsidR="002E3F22">
              <w:rPr>
                <w:noProof/>
                <w:webHidden/>
              </w:rPr>
              <w:t>8</w:t>
            </w:r>
            <w:r>
              <w:rPr>
                <w:noProof/>
                <w:webHidden/>
              </w:rPr>
              <w:fldChar w:fldCharType="end"/>
            </w:r>
          </w:hyperlink>
        </w:p>
        <w:p w:rsidR="002E3F22" w:rsidRDefault="00122907">
          <w:pPr>
            <w:pStyle w:val="Spistreci3"/>
            <w:tabs>
              <w:tab w:val="right" w:leader="dot" w:pos="9061"/>
            </w:tabs>
            <w:rPr>
              <w:rFonts w:asciiTheme="minorHAnsi" w:eastAsiaTheme="minorEastAsia" w:hAnsiTheme="minorHAnsi" w:cstheme="minorBidi"/>
              <w:noProof/>
              <w:kern w:val="2"/>
              <w:sz w:val="22"/>
              <w:szCs w:val="22"/>
              <w:lang w:eastAsia="pl-PL"/>
            </w:rPr>
          </w:pPr>
          <w:hyperlink w:anchor="_Toc185240699" w:history="1">
            <w:r w:rsidR="002E3F22" w:rsidRPr="00896DAE">
              <w:rPr>
                <w:rStyle w:val="Hipercze"/>
                <w:noProof/>
              </w:rPr>
              <w:t>Tłumienie hałasu</w:t>
            </w:r>
            <w:r w:rsidR="002E3F22">
              <w:rPr>
                <w:noProof/>
                <w:webHidden/>
              </w:rPr>
              <w:tab/>
            </w:r>
            <w:r>
              <w:rPr>
                <w:noProof/>
                <w:webHidden/>
              </w:rPr>
              <w:fldChar w:fldCharType="begin"/>
            </w:r>
            <w:r w:rsidR="002E3F22">
              <w:rPr>
                <w:noProof/>
                <w:webHidden/>
              </w:rPr>
              <w:instrText xml:space="preserve"> PAGEREF _Toc185240699 \h </w:instrText>
            </w:r>
            <w:r>
              <w:rPr>
                <w:noProof/>
                <w:webHidden/>
              </w:rPr>
            </w:r>
            <w:r>
              <w:rPr>
                <w:noProof/>
                <w:webHidden/>
              </w:rPr>
              <w:fldChar w:fldCharType="separate"/>
            </w:r>
            <w:r w:rsidR="002E3F22">
              <w:rPr>
                <w:noProof/>
                <w:webHidden/>
              </w:rPr>
              <w:t>10</w:t>
            </w:r>
            <w:r>
              <w:rPr>
                <w:noProof/>
                <w:webHidden/>
              </w:rPr>
              <w:fldChar w:fldCharType="end"/>
            </w:r>
          </w:hyperlink>
        </w:p>
        <w:p w:rsidR="002E3F22" w:rsidRDefault="00122907">
          <w:pPr>
            <w:pStyle w:val="Spistreci3"/>
            <w:tabs>
              <w:tab w:val="right" w:leader="dot" w:pos="9061"/>
            </w:tabs>
            <w:rPr>
              <w:rFonts w:asciiTheme="minorHAnsi" w:eastAsiaTheme="minorEastAsia" w:hAnsiTheme="minorHAnsi" w:cstheme="minorBidi"/>
              <w:noProof/>
              <w:kern w:val="2"/>
              <w:sz w:val="22"/>
              <w:szCs w:val="22"/>
              <w:lang w:eastAsia="pl-PL"/>
            </w:rPr>
          </w:pPr>
          <w:hyperlink w:anchor="_Toc185240700" w:history="1">
            <w:r w:rsidR="002E3F22" w:rsidRPr="00896DAE">
              <w:rPr>
                <w:rStyle w:val="Hipercze"/>
                <w:noProof/>
              </w:rPr>
              <w:t>Izolacja</w:t>
            </w:r>
            <w:r w:rsidR="002E3F22">
              <w:rPr>
                <w:noProof/>
                <w:webHidden/>
              </w:rPr>
              <w:tab/>
            </w:r>
            <w:r>
              <w:rPr>
                <w:noProof/>
                <w:webHidden/>
              </w:rPr>
              <w:fldChar w:fldCharType="begin"/>
            </w:r>
            <w:r w:rsidR="002E3F22">
              <w:rPr>
                <w:noProof/>
                <w:webHidden/>
              </w:rPr>
              <w:instrText xml:space="preserve"> PAGEREF _Toc185240700 \h </w:instrText>
            </w:r>
            <w:r>
              <w:rPr>
                <w:noProof/>
                <w:webHidden/>
              </w:rPr>
            </w:r>
            <w:r>
              <w:rPr>
                <w:noProof/>
                <w:webHidden/>
              </w:rPr>
              <w:fldChar w:fldCharType="separate"/>
            </w:r>
            <w:r w:rsidR="002E3F22">
              <w:rPr>
                <w:noProof/>
                <w:webHidden/>
              </w:rPr>
              <w:t>10</w:t>
            </w:r>
            <w:r>
              <w:rPr>
                <w:noProof/>
                <w:webHidden/>
              </w:rPr>
              <w:fldChar w:fldCharType="end"/>
            </w:r>
          </w:hyperlink>
        </w:p>
        <w:p w:rsidR="002E3F22" w:rsidRDefault="00122907">
          <w:pPr>
            <w:pStyle w:val="Spistreci3"/>
            <w:tabs>
              <w:tab w:val="right" w:leader="dot" w:pos="9061"/>
            </w:tabs>
            <w:rPr>
              <w:rFonts w:asciiTheme="minorHAnsi" w:eastAsiaTheme="minorEastAsia" w:hAnsiTheme="minorHAnsi" w:cstheme="minorBidi"/>
              <w:noProof/>
              <w:kern w:val="2"/>
              <w:sz w:val="22"/>
              <w:szCs w:val="22"/>
              <w:lang w:eastAsia="pl-PL"/>
            </w:rPr>
          </w:pPr>
          <w:hyperlink w:anchor="_Toc185240701" w:history="1">
            <w:r w:rsidR="002E3F22" w:rsidRPr="00896DAE">
              <w:rPr>
                <w:rStyle w:val="Hipercze"/>
                <w:noProof/>
              </w:rPr>
              <w:t>Regulacja instalacji</w:t>
            </w:r>
            <w:r w:rsidR="002E3F22">
              <w:rPr>
                <w:noProof/>
                <w:webHidden/>
              </w:rPr>
              <w:tab/>
            </w:r>
            <w:r>
              <w:rPr>
                <w:noProof/>
                <w:webHidden/>
              </w:rPr>
              <w:fldChar w:fldCharType="begin"/>
            </w:r>
            <w:r w:rsidR="002E3F22">
              <w:rPr>
                <w:noProof/>
                <w:webHidden/>
              </w:rPr>
              <w:instrText xml:space="preserve"> PAGEREF _Toc185240701 \h </w:instrText>
            </w:r>
            <w:r>
              <w:rPr>
                <w:noProof/>
                <w:webHidden/>
              </w:rPr>
            </w:r>
            <w:r>
              <w:rPr>
                <w:noProof/>
                <w:webHidden/>
              </w:rPr>
              <w:fldChar w:fldCharType="separate"/>
            </w:r>
            <w:r w:rsidR="002E3F22">
              <w:rPr>
                <w:noProof/>
                <w:webHidden/>
              </w:rPr>
              <w:t>10</w:t>
            </w:r>
            <w:r>
              <w:rPr>
                <w:noProof/>
                <w:webHidden/>
              </w:rPr>
              <w:fldChar w:fldCharType="end"/>
            </w:r>
          </w:hyperlink>
        </w:p>
        <w:p w:rsidR="002E3F22" w:rsidRDefault="00122907">
          <w:pPr>
            <w:pStyle w:val="Spistreci3"/>
            <w:tabs>
              <w:tab w:val="right" w:leader="dot" w:pos="9061"/>
            </w:tabs>
            <w:rPr>
              <w:rFonts w:asciiTheme="minorHAnsi" w:eastAsiaTheme="minorEastAsia" w:hAnsiTheme="minorHAnsi" w:cstheme="minorBidi"/>
              <w:noProof/>
              <w:kern w:val="2"/>
              <w:sz w:val="22"/>
              <w:szCs w:val="22"/>
              <w:lang w:eastAsia="pl-PL"/>
            </w:rPr>
          </w:pPr>
          <w:hyperlink w:anchor="_Toc185240702" w:history="1">
            <w:r w:rsidR="002E3F22" w:rsidRPr="00896DAE">
              <w:rPr>
                <w:rStyle w:val="Hipercze"/>
                <w:noProof/>
              </w:rPr>
              <w:t>Zabezpieczenie przeciwpożarowe</w:t>
            </w:r>
            <w:r w:rsidR="002E3F22">
              <w:rPr>
                <w:noProof/>
                <w:webHidden/>
              </w:rPr>
              <w:tab/>
            </w:r>
            <w:r>
              <w:rPr>
                <w:noProof/>
                <w:webHidden/>
              </w:rPr>
              <w:fldChar w:fldCharType="begin"/>
            </w:r>
            <w:r w:rsidR="002E3F22">
              <w:rPr>
                <w:noProof/>
                <w:webHidden/>
              </w:rPr>
              <w:instrText xml:space="preserve"> PAGEREF _Toc185240702 \h </w:instrText>
            </w:r>
            <w:r>
              <w:rPr>
                <w:noProof/>
                <w:webHidden/>
              </w:rPr>
            </w:r>
            <w:r>
              <w:rPr>
                <w:noProof/>
                <w:webHidden/>
              </w:rPr>
              <w:fldChar w:fldCharType="separate"/>
            </w:r>
            <w:r w:rsidR="002E3F22">
              <w:rPr>
                <w:noProof/>
                <w:webHidden/>
              </w:rPr>
              <w:t>11</w:t>
            </w:r>
            <w:r>
              <w:rPr>
                <w:noProof/>
                <w:webHidden/>
              </w:rPr>
              <w:fldChar w:fldCharType="end"/>
            </w:r>
          </w:hyperlink>
        </w:p>
        <w:p w:rsidR="002E3F22" w:rsidRDefault="00122907">
          <w:pPr>
            <w:pStyle w:val="Spistreci3"/>
            <w:tabs>
              <w:tab w:val="right" w:leader="dot" w:pos="9061"/>
            </w:tabs>
            <w:rPr>
              <w:rFonts w:asciiTheme="minorHAnsi" w:eastAsiaTheme="minorEastAsia" w:hAnsiTheme="minorHAnsi" w:cstheme="minorBidi"/>
              <w:noProof/>
              <w:kern w:val="2"/>
              <w:sz w:val="22"/>
              <w:szCs w:val="22"/>
              <w:lang w:eastAsia="pl-PL"/>
            </w:rPr>
          </w:pPr>
          <w:hyperlink w:anchor="_Toc185240703" w:history="1">
            <w:r w:rsidR="002E3F22" w:rsidRPr="00896DAE">
              <w:rPr>
                <w:rStyle w:val="Hipercze"/>
                <w:noProof/>
              </w:rPr>
              <w:t>Wytyczne wykonania instalacji wentylacyjnej</w:t>
            </w:r>
            <w:r w:rsidR="002E3F22">
              <w:rPr>
                <w:noProof/>
                <w:webHidden/>
              </w:rPr>
              <w:tab/>
            </w:r>
            <w:r>
              <w:rPr>
                <w:noProof/>
                <w:webHidden/>
              </w:rPr>
              <w:fldChar w:fldCharType="begin"/>
            </w:r>
            <w:r w:rsidR="002E3F22">
              <w:rPr>
                <w:noProof/>
                <w:webHidden/>
              </w:rPr>
              <w:instrText xml:space="preserve"> PAGEREF _Toc185240703 \h </w:instrText>
            </w:r>
            <w:r>
              <w:rPr>
                <w:noProof/>
                <w:webHidden/>
              </w:rPr>
            </w:r>
            <w:r>
              <w:rPr>
                <w:noProof/>
                <w:webHidden/>
              </w:rPr>
              <w:fldChar w:fldCharType="separate"/>
            </w:r>
            <w:r w:rsidR="002E3F22">
              <w:rPr>
                <w:noProof/>
                <w:webHidden/>
              </w:rPr>
              <w:t>11</w:t>
            </w:r>
            <w:r>
              <w:rPr>
                <w:noProof/>
                <w:webHidden/>
              </w:rPr>
              <w:fldChar w:fldCharType="end"/>
            </w:r>
          </w:hyperlink>
        </w:p>
        <w:p w:rsidR="002E3F22" w:rsidRDefault="00122907">
          <w:pPr>
            <w:pStyle w:val="Spistreci3"/>
            <w:tabs>
              <w:tab w:val="right" w:leader="dot" w:pos="9061"/>
            </w:tabs>
            <w:rPr>
              <w:rFonts w:asciiTheme="minorHAnsi" w:eastAsiaTheme="minorEastAsia" w:hAnsiTheme="minorHAnsi" w:cstheme="minorBidi"/>
              <w:noProof/>
              <w:kern w:val="2"/>
              <w:sz w:val="22"/>
              <w:szCs w:val="22"/>
              <w:lang w:eastAsia="pl-PL"/>
            </w:rPr>
          </w:pPr>
          <w:hyperlink w:anchor="_Toc185240704" w:history="1">
            <w:r w:rsidR="002E3F22" w:rsidRPr="00896DAE">
              <w:rPr>
                <w:rStyle w:val="Hipercze"/>
                <w:noProof/>
              </w:rPr>
              <w:t>Wytyczne dla branż</w:t>
            </w:r>
            <w:r w:rsidR="002E3F22">
              <w:rPr>
                <w:noProof/>
                <w:webHidden/>
              </w:rPr>
              <w:tab/>
            </w:r>
            <w:r>
              <w:rPr>
                <w:noProof/>
                <w:webHidden/>
              </w:rPr>
              <w:fldChar w:fldCharType="begin"/>
            </w:r>
            <w:r w:rsidR="002E3F22">
              <w:rPr>
                <w:noProof/>
                <w:webHidden/>
              </w:rPr>
              <w:instrText xml:space="preserve"> PAGEREF _Toc185240704 \h </w:instrText>
            </w:r>
            <w:r>
              <w:rPr>
                <w:noProof/>
                <w:webHidden/>
              </w:rPr>
            </w:r>
            <w:r>
              <w:rPr>
                <w:noProof/>
                <w:webHidden/>
              </w:rPr>
              <w:fldChar w:fldCharType="separate"/>
            </w:r>
            <w:r w:rsidR="002E3F22">
              <w:rPr>
                <w:noProof/>
                <w:webHidden/>
              </w:rPr>
              <w:t>11</w:t>
            </w:r>
            <w:r>
              <w:rPr>
                <w:noProof/>
                <w:webHidden/>
              </w:rPr>
              <w:fldChar w:fldCharType="end"/>
            </w:r>
          </w:hyperlink>
        </w:p>
        <w:p w:rsidR="002E3F22" w:rsidRDefault="00122907">
          <w:pPr>
            <w:pStyle w:val="Spistreci3"/>
            <w:tabs>
              <w:tab w:val="right" w:leader="dot" w:pos="9061"/>
            </w:tabs>
            <w:rPr>
              <w:rFonts w:asciiTheme="minorHAnsi" w:eastAsiaTheme="minorEastAsia" w:hAnsiTheme="minorHAnsi" w:cstheme="minorBidi"/>
              <w:noProof/>
              <w:kern w:val="2"/>
              <w:sz w:val="22"/>
              <w:szCs w:val="22"/>
              <w:lang w:eastAsia="pl-PL"/>
            </w:rPr>
          </w:pPr>
          <w:hyperlink w:anchor="_Toc185240705" w:history="1">
            <w:r w:rsidR="002E3F22" w:rsidRPr="00896DAE">
              <w:rPr>
                <w:rStyle w:val="Hipercze"/>
                <w:noProof/>
              </w:rPr>
              <w:t>Uwagi końcowe</w:t>
            </w:r>
            <w:r w:rsidR="002E3F22">
              <w:rPr>
                <w:noProof/>
                <w:webHidden/>
              </w:rPr>
              <w:tab/>
            </w:r>
            <w:r>
              <w:rPr>
                <w:noProof/>
                <w:webHidden/>
              </w:rPr>
              <w:fldChar w:fldCharType="begin"/>
            </w:r>
            <w:r w:rsidR="002E3F22">
              <w:rPr>
                <w:noProof/>
                <w:webHidden/>
              </w:rPr>
              <w:instrText xml:space="preserve"> PAGEREF _Toc185240705 \h </w:instrText>
            </w:r>
            <w:r>
              <w:rPr>
                <w:noProof/>
                <w:webHidden/>
              </w:rPr>
            </w:r>
            <w:r>
              <w:rPr>
                <w:noProof/>
                <w:webHidden/>
              </w:rPr>
              <w:fldChar w:fldCharType="separate"/>
            </w:r>
            <w:r w:rsidR="002E3F22">
              <w:rPr>
                <w:noProof/>
                <w:webHidden/>
              </w:rPr>
              <w:t>12</w:t>
            </w:r>
            <w:r>
              <w:rPr>
                <w:noProof/>
                <w:webHidden/>
              </w:rPr>
              <w:fldChar w:fldCharType="end"/>
            </w:r>
          </w:hyperlink>
        </w:p>
        <w:p w:rsidR="002E3F22" w:rsidRDefault="00122907">
          <w:pPr>
            <w:pStyle w:val="Spistreci2"/>
            <w:tabs>
              <w:tab w:val="left" w:pos="660"/>
              <w:tab w:val="right" w:leader="dot" w:pos="9061"/>
            </w:tabs>
            <w:rPr>
              <w:rFonts w:asciiTheme="minorHAnsi" w:eastAsiaTheme="minorEastAsia" w:hAnsiTheme="minorHAnsi" w:cstheme="minorBidi"/>
              <w:noProof/>
              <w:kern w:val="2"/>
              <w:sz w:val="22"/>
              <w:szCs w:val="22"/>
              <w:lang w:eastAsia="pl-PL"/>
            </w:rPr>
          </w:pPr>
          <w:hyperlink w:anchor="_Toc185240706" w:history="1">
            <w:r w:rsidR="002E3F22" w:rsidRPr="00896DAE">
              <w:rPr>
                <w:rStyle w:val="Hipercze"/>
                <w:noProof/>
              </w:rPr>
              <w:t>e)</w:t>
            </w:r>
            <w:r w:rsidR="002E3F22">
              <w:rPr>
                <w:rFonts w:asciiTheme="minorHAnsi" w:eastAsiaTheme="minorEastAsia" w:hAnsiTheme="minorHAnsi" w:cstheme="minorBidi"/>
                <w:noProof/>
                <w:kern w:val="2"/>
                <w:sz w:val="22"/>
                <w:szCs w:val="22"/>
                <w:lang w:eastAsia="pl-PL"/>
              </w:rPr>
              <w:tab/>
            </w:r>
            <w:r w:rsidR="002E3F22" w:rsidRPr="00896DAE">
              <w:rPr>
                <w:rStyle w:val="Hipercze"/>
                <w:noProof/>
              </w:rPr>
              <w:t>Opis instalacji freonowej agregatów centrali dla wieży</w:t>
            </w:r>
            <w:r w:rsidR="002E3F22">
              <w:rPr>
                <w:noProof/>
                <w:webHidden/>
              </w:rPr>
              <w:tab/>
            </w:r>
            <w:r>
              <w:rPr>
                <w:noProof/>
                <w:webHidden/>
              </w:rPr>
              <w:fldChar w:fldCharType="begin"/>
            </w:r>
            <w:r w:rsidR="002E3F22">
              <w:rPr>
                <w:noProof/>
                <w:webHidden/>
              </w:rPr>
              <w:instrText xml:space="preserve"> PAGEREF _Toc185240706 \h </w:instrText>
            </w:r>
            <w:r>
              <w:rPr>
                <w:noProof/>
                <w:webHidden/>
              </w:rPr>
            </w:r>
            <w:r>
              <w:rPr>
                <w:noProof/>
                <w:webHidden/>
              </w:rPr>
              <w:fldChar w:fldCharType="separate"/>
            </w:r>
            <w:r w:rsidR="002E3F22">
              <w:rPr>
                <w:noProof/>
                <w:webHidden/>
              </w:rPr>
              <w:t>12</w:t>
            </w:r>
            <w:r>
              <w:rPr>
                <w:noProof/>
                <w:webHidden/>
              </w:rPr>
              <w:fldChar w:fldCharType="end"/>
            </w:r>
          </w:hyperlink>
        </w:p>
        <w:p w:rsidR="002E3F22" w:rsidRDefault="00122907">
          <w:pPr>
            <w:pStyle w:val="Spistreci3"/>
            <w:tabs>
              <w:tab w:val="right" w:leader="dot" w:pos="9061"/>
            </w:tabs>
            <w:rPr>
              <w:rFonts w:asciiTheme="minorHAnsi" w:eastAsiaTheme="minorEastAsia" w:hAnsiTheme="minorHAnsi" w:cstheme="minorBidi"/>
              <w:noProof/>
              <w:kern w:val="2"/>
              <w:sz w:val="22"/>
              <w:szCs w:val="22"/>
              <w:lang w:eastAsia="pl-PL"/>
            </w:rPr>
          </w:pPr>
          <w:hyperlink w:anchor="_Toc185240707" w:history="1">
            <w:r w:rsidR="002E3F22" w:rsidRPr="00896DAE">
              <w:rPr>
                <w:rStyle w:val="Hipercze"/>
                <w:noProof/>
              </w:rPr>
              <w:t>Materiał</w:t>
            </w:r>
            <w:r w:rsidR="002E3F22">
              <w:rPr>
                <w:noProof/>
                <w:webHidden/>
              </w:rPr>
              <w:tab/>
            </w:r>
            <w:r>
              <w:rPr>
                <w:noProof/>
                <w:webHidden/>
              </w:rPr>
              <w:fldChar w:fldCharType="begin"/>
            </w:r>
            <w:r w:rsidR="002E3F22">
              <w:rPr>
                <w:noProof/>
                <w:webHidden/>
              </w:rPr>
              <w:instrText xml:space="preserve"> PAGEREF _Toc185240707 \h </w:instrText>
            </w:r>
            <w:r>
              <w:rPr>
                <w:noProof/>
                <w:webHidden/>
              </w:rPr>
            </w:r>
            <w:r>
              <w:rPr>
                <w:noProof/>
                <w:webHidden/>
              </w:rPr>
              <w:fldChar w:fldCharType="separate"/>
            </w:r>
            <w:r w:rsidR="002E3F22">
              <w:rPr>
                <w:noProof/>
                <w:webHidden/>
              </w:rPr>
              <w:t>13</w:t>
            </w:r>
            <w:r>
              <w:rPr>
                <w:noProof/>
                <w:webHidden/>
              </w:rPr>
              <w:fldChar w:fldCharType="end"/>
            </w:r>
          </w:hyperlink>
        </w:p>
        <w:p w:rsidR="002E3F22" w:rsidRDefault="00122907">
          <w:pPr>
            <w:pStyle w:val="Spistreci3"/>
            <w:tabs>
              <w:tab w:val="right" w:leader="dot" w:pos="9061"/>
            </w:tabs>
            <w:rPr>
              <w:rFonts w:asciiTheme="minorHAnsi" w:eastAsiaTheme="minorEastAsia" w:hAnsiTheme="minorHAnsi" w:cstheme="minorBidi"/>
              <w:noProof/>
              <w:kern w:val="2"/>
              <w:sz w:val="22"/>
              <w:szCs w:val="22"/>
              <w:lang w:eastAsia="pl-PL"/>
            </w:rPr>
          </w:pPr>
          <w:hyperlink w:anchor="_Toc185240708" w:history="1">
            <w:r w:rsidR="002E3F22" w:rsidRPr="00896DAE">
              <w:rPr>
                <w:rStyle w:val="Hipercze"/>
                <w:noProof/>
              </w:rPr>
              <w:t>Izolacja</w:t>
            </w:r>
            <w:r w:rsidR="002E3F22">
              <w:rPr>
                <w:noProof/>
                <w:webHidden/>
              </w:rPr>
              <w:tab/>
            </w:r>
            <w:r>
              <w:rPr>
                <w:noProof/>
                <w:webHidden/>
              </w:rPr>
              <w:fldChar w:fldCharType="begin"/>
            </w:r>
            <w:r w:rsidR="002E3F22">
              <w:rPr>
                <w:noProof/>
                <w:webHidden/>
              </w:rPr>
              <w:instrText xml:space="preserve"> PAGEREF _Toc185240708 \h </w:instrText>
            </w:r>
            <w:r>
              <w:rPr>
                <w:noProof/>
                <w:webHidden/>
              </w:rPr>
            </w:r>
            <w:r>
              <w:rPr>
                <w:noProof/>
                <w:webHidden/>
              </w:rPr>
              <w:fldChar w:fldCharType="separate"/>
            </w:r>
            <w:r w:rsidR="002E3F22">
              <w:rPr>
                <w:noProof/>
                <w:webHidden/>
              </w:rPr>
              <w:t>13</w:t>
            </w:r>
            <w:r>
              <w:rPr>
                <w:noProof/>
                <w:webHidden/>
              </w:rPr>
              <w:fldChar w:fldCharType="end"/>
            </w:r>
          </w:hyperlink>
        </w:p>
        <w:p w:rsidR="002E3F22" w:rsidRDefault="00122907">
          <w:pPr>
            <w:pStyle w:val="Spistreci3"/>
            <w:tabs>
              <w:tab w:val="right" w:leader="dot" w:pos="9061"/>
            </w:tabs>
            <w:rPr>
              <w:rFonts w:asciiTheme="minorHAnsi" w:eastAsiaTheme="minorEastAsia" w:hAnsiTheme="minorHAnsi" w:cstheme="minorBidi"/>
              <w:noProof/>
              <w:kern w:val="2"/>
              <w:sz w:val="22"/>
              <w:szCs w:val="22"/>
              <w:lang w:eastAsia="pl-PL"/>
            </w:rPr>
          </w:pPr>
          <w:hyperlink w:anchor="_Toc185240709" w:history="1">
            <w:r w:rsidR="002E3F22" w:rsidRPr="00896DAE">
              <w:rPr>
                <w:rStyle w:val="Hipercze"/>
                <w:noProof/>
              </w:rPr>
              <w:t>Wykonanie</w:t>
            </w:r>
            <w:r w:rsidR="002E3F22">
              <w:rPr>
                <w:noProof/>
                <w:webHidden/>
              </w:rPr>
              <w:tab/>
            </w:r>
            <w:r>
              <w:rPr>
                <w:noProof/>
                <w:webHidden/>
              </w:rPr>
              <w:fldChar w:fldCharType="begin"/>
            </w:r>
            <w:r w:rsidR="002E3F22">
              <w:rPr>
                <w:noProof/>
                <w:webHidden/>
              </w:rPr>
              <w:instrText xml:space="preserve"> PAGEREF _Toc185240709 \h </w:instrText>
            </w:r>
            <w:r>
              <w:rPr>
                <w:noProof/>
                <w:webHidden/>
              </w:rPr>
            </w:r>
            <w:r>
              <w:rPr>
                <w:noProof/>
                <w:webHidden/>
              </w:rPr>
              <w:fldChar w:fldCharType="separate"/>
            </w:r>
            <w:r w:rsidR="002E3F22">
              <w:rPr>
                <w:noProof/>
                <w:webHidden/>
              </w:rPr>
              <w:t>13</w:t>
            </w:r>
            <w:r>
              <w:rPr>
                <w:noProof/>
                <w:webHidden/>
              </w:rPr>
              <w:fldChar w:fldCharType="end"/>
            </w:r>
          </w:hyperlink>
        </w:p>
        <w:p w:rsidR="002E3F22" w:rsidRDefault="00122907">
          <w:pPr>
            <w:pStyle w:val="Spistreci3"/>
            <w:tabs>
              <w:tab w:val="right" w:leader="dot" w:pos="9061"/>
            </w:tabs>
            <w:rPr>
              <w:rFonts w:asciiTheme="minorHAnsi" w:eastAsiaTheme="minorEastAsia" w:hAnsiTheme="minorHAnsi" w:cstheme="minorBidi"/>
              <w:noProof/>
              <w:kern w:val="2"/>
              <w:sz w:val="22"/>
              <w:szCs w:val="22"/>
              <w:lang w:eastAsia="pl-PL"/>
            </w:rPr>
          </w:pPr>
          <w:hyperlink w:anchor="_Toc185240710" w:history="1">
            <w:r w:rsidR="002E3F22" w:rsidRPr="00896DAE">
              <w:rPr>
                <w:rStyle w:val="Hipercze"/>
                <w:noProof/>
              </w:rPr>
              <w:t>Skropliny</w:t>
            </w:r>
            <w:r w:rsidR="002E3F22">
              <w:rPr>
                <w:noProof/>
                <w:webHidden/>
              </w:rPr>
              <w:tab/>
            </w:r>
            <w:r>
              <w:rPr>
                <w:noProof/>
                <w:webHidden/>
              </w:rPr>
              <w:fldChar w:fldCharType="begin"/>
            </w:r>
            <w:r w:rsidR="002E3F22">
              <w:rPr>
                <w:noProof/>
                <w:webHidden/>
              </w:rPr>
              <w:instrText xml:space="preserve"> PAGEREF _Toc185240710 \h </w:instrText>
            </w:r>
            <w:r>
              <w:rPr>
                <w:noProof/>
                <w:webHidden/>
              </w:rPr>
            </w:r>
            <w:r>
              <w:rPr>
                <w:noProof/>
                <w:webHidden/>
              </w:rPr>
              <w:fldChar w:fldCharType="separate"/>
            </w:r>
            <w:r w:rsidR="002E3F22">
              <w:rPr>
                <w:noProof/>
                <w:webHidden/>
              </w:rPr>
              <w:t>14</w:t>
            </w:r>
            <w:r>
              <w:rPr>
                <w:noProof/>
                <w:webHidden/>
              </w:rPr>
              <w:fldChar w:fldCharType="end"/>
            </w:r>
          </w:hyperlink>
        </w:p>
        <w:p w:rsidR="002E3F22" w:rsidRDefault="00122907">
          <w:pPr>
            <w:pStyle w:val="Spistreci3"/>
            <w:tabs>
              <w:tab w:val="right" w:leader="dot" w:pos="9061"/>
            </w:tabs>
            <w:rPr>
              <w:rFonts w:asciiTheme="minorHAnsi" w:eastAsiaTheme="minorEastAsia" w:hAnsiTheme="minorHAnsi" w:cstheme="minorBidi"/>
              <w:noProof/>
              <w:kern w:val="2"/>
              <w:sz w:val="22"/>
              <w:szCs w:val="22"/>
              <w:lang w:eastAsia="pl-PL"/>
            </w:rPr>
          </w:pPr>
          <w:hyperlink w:anchor="_Toc185240711" w:history="1">
            <w:r w:rsidR="002E3F22" w:rsidRPr="00896DAE">
              <w:rPr>
                <w:rStyle w:val="Hipercze"/>
                <w:noProof/>
              </w:rPr>
              <w:t>Rurociągi</w:t>
            </w:r>
            <w:r w:rsidR="002E3F22">
              <w:rPr>
                <w:noProof/>
                <w:webHidden/>
              </w:rPr>
              <w:tab/>
            </w:r>
            <w:r>
              <w:rPr>
                <w:noProof/>
                <w:webHidden/>
              </w:rPr>
              <w:fldChar w:fldCharType="begin"/>
            </w:r>
            <w:r w:rsidR="002E3F22">
              <w:rPr>
                <w:noProof/>
                <w:webHidden/>
              </w:rPr>
              <w:instrText xml:space="preserve"> PAGEREF _Toc185240711 \h </w:instrText>
            </w:r>
            <w:r>
              <w:rPr>
                <w:noProof/>
                <w:webHidden/>
              </w:rPr>
            </w:r>
            <w:r>
              <w:rPr>
                <w:noProof/>
                <w:webHidden/>
              </w:rPr>
              <w:fldChar w:fldCharType="separate"/>
            </w:r>
            <w:r w:rsidR="002E3F22">
              <w:rPr>
                <w:noProof/>
                <w:webHidden/>
              </w:rPr>
              <w:t>14</w:t>
            </w:r>
            <w:r>
              <w:rPr>
                <w:noProof/>
                <w:webHidden/>
              </w:rPr>
              <w:fldChar w:fldCharType="end"/>
            </w:r>
          </w:hyperlink>
        </w:p>
        <w:p w:rsidR="002E3F22" w:rsidRDefault="00122907">
          <w:pPr>
            <w:pStyle w:val="Spistreci3"/>
            <w:tabs>
              <w:tab w:val="right" w:leader="dot" w:pos="9061"/>
            </w:tabs>
            <w:rPr>
              <w:rFonts w:asciiTheme="minorHAnsi" w:eastAsiaTheme="minorEastAsia" w:hAnsiTheme="minorHAnsi" w:cstheme="minorBidi"/>
              <w:noProof/>
              <w:kern w:val="2"/>
              <w:sz w:val="22"/>
              <w:szCs w:val="22"/>
              <w:lang w:eastAsia="pl-PL"/>
            </w:rPr>
          </w:pPr>
          <w:hyperlink w:anchor="_Toc185240712" w:history="1">
            <w:r w:rsidR="002E3F22" w:rsidRPr="00896DAE">
              <w:rPr>
                <w:rStyle w:val="Hipercze"/>
                <w:noProof/>
              </w:rPr>
              <w:t>Próby i rozruch</w:t>
            </w:r>
            <w:r w:rsidR="002E3F22">
              <w:rPr>
                <w:noProof/>
                <w:webHidden/>
              </w:rPr>
              <w:tab/>
            </w:r>
            <w:r>
              <w:rPr>
                <w:noProof/>
                <w:webHidden/>
              </w:rPr>
              <w:fldChar w:fldCharType="begin"/>
            </w:r>
            <w:r w:rsidR="002E3F22">
              <w:rPr>
                <w:noProof/>
                <w:webHidden/>
              </w:rPr>
              <w:instrText xml:space="preserve"> PAGEREF _Toc185240712 \h </w:instrText>
            </w:r>
            <w:r>
              <w:rPr>
                <w:noProof/>
                <w:webHidden/>
              </w:rPr>
            </w:r>
            <w:r>
              <w:rPr>
                <w:noProof/>
                <w:webHidden/>
              </w:rPr>
              <w:fldChar w:fldCharType="separate"/>
            </w:r>
            <w:r w:rsidR="002E3F22">
              <w:rPr>
                <w:noProof/>
                <w:webHidden/>
              </w:rPr>
              <w:t>14</w:t>
            </w:r>
            <w:r>
              <w:rPr>
                <w:noProof/>
                <w:webHidden/>
              </w:rPr>
              <w:fldChar w:fldCharType="end"/>
            </w:r>
          </w:hyperlink>
        </w:p>
        <w:p w:rsidR="002E3F22" w:rsidRDefault="00122907">
          <w:pPr>
            <w:pStyle w:val="Spistreci3"/>
            <w:tabs>
              <w:tab w:val="right" w:leader="dot" w:pos="9061"/>
            </w:tabs>
            <w:rPr>
              <w:rFonts w:asciiTheme="minorHAnsi" w:eastAsiaTheme="minorEastAsia" w:hAnsiTheme="minorHAnsi" w:cstheme="minorBidi"/>
              <w:noProof/>
              <w:kern w:val="2"/>
              <w:sz w:val="22"/>
              <w:szCs w:val="22"/>
              <w:lang w:eastAsia="pl-PL"/>
            </w:rPr>
          </w:pPr>
          <w:hyperlink w:anchor="_Toc185240713" w:history="1">
            <w:r w:rsidR="002E3F22" w:rsidRPr="00896DAE">
              <w:rPr>
                <w:rStyle w:val="Hipercze"/>
                <w:noProof/>
              </w:rPr>
              <w:t>Wytyczne dla branż:</w:t>
            </w:r>
            <w:r w:rsidR="002E3F22">
              <w:rPr>
                <w:noProof/>
                <w:webHidden/>
              </w:rPr>
              <w:tab/>
            </w:r>
            <w:r>
              <w:rPr>
                <w:noProof/>
                <w:webHidden/>
              </w:rPr>
              <w:fldChar w:fldCharType="begin"/>
            </w:r>
            <w:r w:rsidR="002E3F22">
              <w:rPr>
                <w:noProof/>
                <w:webHidden/>
              </w:rPr>
              <w:instrText xml:space="preserve"> PAGEREF _Toc185240713 \h </w:instrText>
            </w:r>
            <w:r>
              <w:rPr>
                <w:noProof/>
                <w:webHidden/>
              </w:rPr>
            </w:r>
            <w:r>
              <w:rPr>
                <w:noProof/>
                <w:webHidden/>
              </w:rPr>
              <w:fldChar w:fldCharType="separate"/>
            </w:r>
            <w:r w:rsidR="002E3F22">
              <w:rPr>
                <w:noProof/>
                <w:webHidden/>
              </w:rPr>
              <w:t>14</w:t>
            </w:r>
            <w:r>
              <w:rPr>
                <w:noProof/>
                <w:webHidden/>
              </w:rPr>
              <w:fldChar w:fldCharType="end"/>
            </w:r>
          </w:hyperlink>
        </w:p>
        <w:p w:rsidR="002E3F22" w:rsidRDefault="00122907">
          <w:pPr>
            <w:pStyle w:val="Spistreci1"/>
            <w:tabs>
              <w:tab w:val="left" w:pos="480"/>
              <w:tab w:val="right" w:leader="dot" w:pos="9061"/>
            </w:tabs>
            <w:rPr>
              <w:rFonts w:asciiTheme="minorHAnsi" w:eastAsiaTheme="minorEastAsia" w:hAnsiTheme="minorHAnsi" w:cstheme="minorBidi"/>
              <w:noProof/>
              <w:kern w:val="2"/>
              <w:sz w:val="22"/>
              <w:szCs w:val="22"/>
              <w:lang w:eastAsia="pl-PL"/>
            </w:rPr>
          </w:pPr>
          <w:hyperlink w:anchor="_Toc185240714" w:history="1">
            <w:r w:rsidR="002E3F22" w:rsidRPr="00896DAE">
              <w:rPr>
                <w:rStyle w:val="Hipercze"/>
                <w:noProof/>
              </w:rPr>
              <w:t>5.</w:t>
            </w:r>
            <w:r w:rsidR="002E3F22">
              <w:rPr>
                <w:rFonts w:asciiTheme="minorHAnsi" w:eastAsiaTheme="minorEastAsia" w:hAnsiTheme="minorHAnsi" w:cstheme="minorBidi"/>
                <w:noProof/>
                <w:kern w:val="2"/>
                <w:sz w:val="22"/>
                <w:szCs w:val="22"/>
                <w:lang w:eastAsia="pl-PL"/>
              </w:rPr>
              <w:tab/>
            </w:r>
            <w:r w:rsidR="002E3F22" w:rsidRPr="00896DAE">
              <w:rPr>
                <w:rStyle w:val="Hipercze"/>
                <w:noProof/>
              </w:rPr>
              <w:t>INSTALACJA WOD-KAN</w:t>
            </w:r>
            <w:r w:rsidR="002E3F22">
              <w:rPr>
                <w:noProof/>
                <w:webHidden/>
              </w:rPr>
              <w:tab/>
            </w:r>
            <w:r>
              <w:rPr>
                <w:noProof/>
                <w:webHidden/>
              </w:rPr>
              <w:fldChar w:fldCharType="begin"/>
            </w:r>
            <w:r w:rsidR="002E3F22">
              <w:rPr>
                <w:noProof/>
                <w:webHidden/>
              </w:rPr>
              <w:instrText xml:space="preserve"> PAGEREF _Toc185240714 \h </w:instrText>
            </w:r>
            <w:r>
              <w:rPr>
                <w:noProof/>
                <w:webHidden/>
              </w:rPr>
            </w:r>
            <w:r>
              <w:rPr>
                <w:noProof/>
                <w:webHidden/>
              </w:rPr>
              <w:fldChar w:fldCharType="separate"/>
            </w:r>
            <w:r w:rsidR="002E3F22">
              <w:rPr>
                <w:noProof/>
                <w:webHidden/>
              </w:rPr>
              <w:t>15</w:t>
            </w:r>
            <w:r>
              <w:rPr>
                <w:noProof/>
                <w:webHidden/>
              </w:rPr>
              <w:fldChar w:fldCharType="end"/>
            </w:r>
          </w:hyperlink>
        </w:p>
        <w:p w:rsidR="002E3F22" w:rsidRDefault="00122907">
          <w:pPr>
            <w:pStyle w:val="Spistreci2"/>
            <w:tabs>
              <w:tab w:val="left" w:pos="660"/>
              <w:tab w:val="right" w:leader="dot" w:pos="9061"/>
            </w:tabs>
            <w:rPr>
              <w:rFonts w:asciiTheme="minorHAnsi" w:eastAsiaTheme="minorEastAsia" w:hAnsiTheme="minorHAnsi" w:cstheme="minorBidi"/>
              <w:noProof/>
              <w:kern w:val="2"/>
              <w:sz w:val="22"/>
              <w:szCs w:val="22"/>
              <w:lang w:eastAsia="pl-PL"/>
            </w:rPr>
          </w:pPr>
          <w:hyperlink w:anchor="_Toc185240715" w:history="1">
            <w:r w:rsidR="002E3F22" w:rsidRPr="00896DAE">
              <w:rPr>
                <w:rStyle w:val="Hipercze"/>
                <w:noProof/>
              </w:rPr>
              <w:t>a)</w:t>
            </w:r>
            <w:r w:rsidR="002E3F22">
              <w:rPr>
                <w:rFonts w:asciiTheme="minorHAnsi" w:eastAsiaTheme="minorEastAsia" w:hAnsiTheme="minorHAnsi" w:cstheme="minorBidi"/>
                <w:noProof/>
                <w:kern w:val="2"/>
                <w:sz w:val="22"/>
                <w:szCs w:val="22"/>
                <w:lang w:eastAsia="pl-PL"/>
              </w:rPr>
              <w:tab/>
            </w:r>
            <w:r w:rsidR="002E3F22" w:rsidRPr="00896DAE">
              <w:rPr>
                <w:rStyle w:val="Hipercze"/>
                <w:noProof/>
              </w:rPr>
              <w:t>Stan istniejący</w:t>
            </w:r>
            <w:r w:rsidR="002E3F22">
              <w:rPr>
                <w:noProof/>
                <w:webHidden/>
              </w:rPr>
              <w:tab/>
            </w:r>
            <w:r>
              <w:rPr>
                <w:noProof/>
                <w:webHidden/>
              </w:rPr>
              <w:fldChar w:fldCharType="begin"/>
            </w:r>
            <w:r w:rsidR="002E3F22">
              <w:rPr>
                <w:noProof/>
                <w:webHidden/>
              </w:rPr>
              <w:instrText xml:space="preserve"> PAGEREF _Toc185240715 \h </w:instrText>
            </w:r>
            <w:r>
              <w:rPr>
                <w:noProof/>
                <w:webHidden/>
              </w:rPr>
            </w:r>
            <w:r>
              <w:rPr>
                <w:noProof/>
                <w:webHidden/>
              </w:rPr>
              <w:fldChar w:fldCharType="separate"/>
            </w:r>
            <w:r w:rsidR="002E3F22">
              <w:rPr>
                <w:noProof/>
                <w:webHidden/>
              </w:rPr>
              <w:t>15</w:t>
            </w:r>
            <w:r>
              <w:rPr>
                <w:noProof/>
                <w:webHidden/>
              </w:rPr>
              <w:fldChar w:fldCharType="end"/>
            </w:r>
          </w:hyperlink>
        </w:p>
        <w:p w:rsidR="002E3F22" w:rsidRDefault="00122907">
          <w:pPr>
            <w:pStyle w:val="Spistreci2"/>
            <w:tabs>
              <w:tab w:val="left" w:pos="880"/>
              <w:tab w:val="right" w:leader="dot" w:pos="9061"/>
            </w:tabs>
            <w:rPr>
              <w:rFonts w:asciiTheme="minorHAnsi" w:eastAsiaTheme="minorEastAsia" w:hAnsiTheme="minorHAnsi" w:cstheme="minorBidi"/>
              <w:noProof/>
              <w:kern w:val="2"/>
              <w:sz w:val="22"/>
              <w:szCs w:val="22"/>
              <w:lang w:eastAsia="pl-PL"/>
            </w:rPr>
          </w:pPr>
          <w:hyperlink w:anchor="_Toc185240716" w:history="1">
            <w:r w:rsidR="002E3F22" w:rsidRPr="00896DAE">
              <w:rPr>
                <w:rStyle w:val="Hipercze"/>
                <w:noProof/>
              </w:rPr>
              <w:t>b)</w:t>
            </w:r>
            <w:r w:rsidR="002E3F22">
              <w:rPr>
                <w:rFonts w:asciiTheme="minorHAnsi" w:eastAsiaTheme="minorEastAsia" w:hAnsiTheme="minorHAnsi" w:cstheme="minorBidi"/>
                <w:noProof/>
                <w:kern w:val="2"/>
                <w:sz w:val="22"/>
                <w:szCs w:val="22"/>
                <w:lang w:eastAsia="pl-PL"/>
              </w:rPr>
              <w:tab/>
            </w:r>
            <w:r w:rsidR="002E3F22" w:rsidRPr="00896DAE">
              <w:rPr>
                <w:rStyle w:val="Hipercze"/>
                <w:noProof/>
              </w:rPr>
              <w:t>Stan projektowany</w:t>
            </w:r>
            <w:r w:rsidR="002E3F22">
              <w:rPr>
                <w:noProof/>
                <w:webHidden/>
              </w:rPr>
              <w:tab/>
            </w:r>
            <w:r>
              <w:rPr>
                <w:noProof/>
                <w:webHidden/>
              </w:rPr>
              <w:fldChar w:fldCharType="begin"/>
            </w:r>
            <w:r w:rsidR="002E3F22">
              <w:rPr>
                <w:noProof/>
                <w:webHidden/>
              </w:rPr>
              <w:instrText xml:space="preserve"> PAGEREF _Toc185240716 \h </w:instrText>
            </w:r>
            <w:r>
              <w:rPr>
                <w:noProof/>
                <w:webHidden/>
              </w:rPr>
            </w:r>
            <w:r>
              <w:rPr>
                <w:noProof/>
                <w:webHidden/>
              </w:rPr>
              <w:fldChar w:fldCharType="separate"/>
            </w:r>
            <w:r w:rsidR="002E3F22">
              <w:rPr>
                <w:noProof/>
                <w:webHidden/>
              </w:rPr>
              <w:t>15</w:t>
            </w:r>
            <w:r>
              <w:rPr>
                <w:noProof/>
                <w:webHidden/>
              </w:rPr>
              <w:fldChar w:fldCharType="end"/>
            </w:r>
          </w:hyperlink>
        </w:p>
        <w:p w:rsidR="002E3F22" w:rsidRDefault="00122907">
          <w:pPr>
            <w:pStyle w:val="Spistreci1"/>
            <w:tabs>
              <w:tab w:val="left" w:pos="480"/>
              <w:tab w:val="right" w:leader="dot" w:pos="9061"/>
            </w:tabs>
            <w:rPr>
              <w:rFonts w:asciiTheme="minorHAnsi" w:eastAsiaTheme="minorEastAsia" w:hAnsiTheme="minorHAnsi" w:cstheme="minorBidi"/>
              <w:noProof/>
              <w:kern w:val="2"/>
              <w:sz w:val="22"/>
              <w:szCs w:val="22"/>
              <w:lang w:eastAsia="pl-PL"/>
            </w:rPr>
          </w:pPr>
          <w:hyperlink w:anchor="_Toc185240717" w:history="1">
            <w:r w:rsidR="002E3F22" w:rsidRPr="00896DAE">
              <w:rPr>
                <w:rStyle w:val="Hipercze"/>
                <w:noProof/>
              </w:rPr>
              <w:t>6.</w:t>
            </w:r>
            <w:r w:rsidR="002E3F22">
              <w:rPr>
                <w:rFonts w:asciiTheme="minorHAnsi" w:eastAsiaTheme="minorEastAsia" w:hAnsiTheme="minorHAnsi" w:cstheme="minorBidi"/>
                <w:noProof/>
                <w:kern w:val="2"/>
                <w:sz w:val="22"/>
                <w:szCs w:val="22"/>
                <w:lang w:eastAsia="pl-PL"/>
              </w:rPr>
              <w:tab/>
            </w:r>
            <w:r w:rsidR="002E3F22" w:rsidRPr="00896DAE">
              <w:rPr>
                <w:rStyle w:val="Hipercze"/>
                <w:noProof/>
              </w:rPr>
              <w:t>INSTALACJA CIEPŁA TECHNOLOGICZNEGO</w:t>
            </w:r>
            <w:r w:rsidR="002E3F22">
              <w:rPr>
                <w:noProof/>
                <w:webHidden/>
              </w:rPr>
              <w:tab/>
            </w:r>
            <w:r>
              <w:rPr>
                <w:noProof/>
                <w:webHidden/>
              </w:rPr>
              <w:fldChar w:fldCharType="begin"/>
            </w:r>
            <w:r w:rsidR="002E3F22">
              <w:rPr>
                <w:noProof/>
                <w:webHidden/>
              </w:rPr>
              <w:instrText xml:space="preserve"> PAGEREF _Toc185240717 \h </w:instrText>
            </w:r>
            <w:r>
              <w:rPr>
                <w:noProof/>
                <w:webHidden/>
              </w:rPr>
            </w:r>
            <w:r>
              <w:rPr>
                <w:noProof/>
                <w:webHidden/>
              </w:rPr>
              <w:fldChar w:fldCharType="separate"/>
            </w:r>
            <w:r w:rsidR="002E3F22">
              <w:rPr>
                <w:noProof/>
                <w:webHidden/>
              </w:rPr>
              <w:t>16</w:t>
            </w:r>
            <w:r>
              <w:rPr>
                <w:noProof/>
                <w:webHidden/>
              </w:rPr>
              <w:fldChar w:fldCharType="end"/>
            </w:r>
          </w:hyperlink>
        </w:p>
        <w:p w:rsidR="002E3F22" w:rsidRDefault="00122907">
          <w:pPr>
            <w:pStyle w:val="Spistreci2"/>
            <w:tabs>
              <w:tab w:val="left" w:pos="660"/>
              <w:tab w:val="right" w:leader="dot" w:pos="9061"/>
            </w:tabs>
            <w:rPr>
              <w:rFonts w:asciiTheme="minorHAnsi" w:eastAsiaTheme="minorEastAsia" w:hAnsiTheme="minorHAnsi" w:cstheme="minorBidi"/>
              <w:noProof/>
              <w:kern w:val="2"/>
              <w:sz w:val="22"/>
              <w:szCs w:val="22"/>
              <w:lang w:eastAsia="pl-PL"/>
            </w:rPr>
          </w:pPr>
          <w:hyperlink w:anchor="_Toc185240718" w:history="1">
            <w:r w:rsidR="002E3F22" w:rsidRPr="00896DAE">
              <w:rPr>
                <w:rStyle w:val="Hipercze"/>
                <w:noProof/>
              </w:rPr>
              <w:t>a)</w:t>
            </w:r>
            <w:r w:rsidR="002E3F22">
              <w:rPr>
                <w:rFonts w:asciiTheme="minorHAnsi" w:eastAsiaTheme="minorEastAsia" w:hAnsiTheme="minorHAnsi" w:cstheme="minorBidi"/>
                <w:noProof/>
                <w:kern w:val="2"/>
                <w:sz w:val="22"/>
                <w:szCs w:val="22"/>
                <w:lang w:eastAsia="pl-PL"/>
              </w:rPr>
              <w:tab/>
            </w:r>
            <w:r w:rsidR="002E3F22" w:rsidRPr="00896DAE">
              <w:rPr>
                <w:rStyle w:val="Hipercze"/>
                <w:noProof/>
              </w:rPr>
              <w:t>Stan istniejący</w:t>
            </w:r>
            <w:r w:rsidR="002E3F22">
              <w:rPr>
                <w:noProof/>
                <w:webHidden/>
              </w:rPr>
              <w:tab/>
            </w:r>
            <w:r>
              <w:rPr>
                <w:noProof/>
                <w:webHidden/>
              </w:rPr>
              <w:fldChar w:fldCharType="begin"/>
            </w:r>
            <w:r w:rsidR="002E3F22">
              <w:rPr>
                <w:noProof/>
                <w:webHidden/>
              </w:rPr>
              <w:instrText xml:space="preserve"> PAGEREF _Toc185240718 \h </w:instrText>
            </w:r>
            <w:r>
              <w:rPr>
                <w:noProof/>
                <w:webHidden/>
              </w:rPr>
            </w:r>
            <w:r>
              <w:rPr>
                <w:noProof/>
                <w:webHidden/>
              </w:rPr>
              <w:fldChar w:fldCharType="separate"/>
            </w:r>
            <w:r w:rsidR="002E3F22">
              <w:rPr>
                <w:noProof/>
                <w:webHidden/>
              </w:rPr>
              <w:t>16</w:t>
            </w:r>
            <w:r>
              <w:rPr>
                <w:noProof/>
                <w:webHidden/>
              </w:rPr>
              <w:fldChar w:fldCharType="end"/>
            </w:r>
          </w:hyperlink>
        </w:p>
        <w:p w:rsidR="002E3F22" w:rsidRDefault="00122907">
          <w:pPr>
            <w:pStyle w:val="Spistreci2"/>
            <w:tabs>
              <w:tab w:val="left" w:pos="880"/>
              <w:tab w:val="right" w:leader="dot" w:pos="9061"/>
            </w:tabs>
            <w:rPr>
              <w:rFonts w:asciiTheme="minorHAnsi" w:eastAsiaTheme="minorEastAsia" w:hAnsiTheme="minorHAnsi" w:cstheme="minorBidi"/>
              <w:noProof/>
              <w:kern w:val="2"/>
              <w:sz w:val="22"/>
              <w:szCs w:val="22"/>
              <w:lang w:eastAsia="pl-PL"/>
            </w:rPr>
          </w:pPr>
          <w:hyperlink w:anchor="_Toc185240719" w:history="1">
            <w:r w:rsidR="002E3F22" w:rsidRPr="00896DAE">
              <w:rPr>
                <w:rStyle w:val="Hipercze"/>
                <w:noProof/>
              </w:rPr>
              <w:t>b)</w:t>
            </w:r>
            <w:r w:rsidR="002E3F22">
              <w:rPr>
                <w:rFonts w:asciiTheme="minorHAnsi" w:eastAsiaTheme="minorEastAsia" w:hAnsiTheme="minorHAnsi" w:cstheme="minorBidi"/>
                <w:noProof/>
                <w:kern w:val="2"/>
                <w:sz w:val="22"/>
                <w:szCs w:val="22"/>
                <w:lang w:eastAsia="pl-PL"/>
              </w:rPr>
              <w:tab/>
            </w:r>
            <w:r w:rsidR="002E3F22" w:rsidRPr="00896DAE">
              <w:rPr>
                <w:rStyle w:val="Hipercze"/>
                <w:noProof/>
              </w:rPr>
              <w:t>Stan projektowany</w:t>
            </w:r>
            <w:r w:rsidR="002E3F22">
              <w:rPr>
                <w:noProof/>
                <w:webHidden/>
              </w:rPr>
              <w:tab/>
            </w:r>
            <w:r>
              <w:rPr>
                <w:noProof/>
                <w:webHidden/>
              </w:rPr>
              <w:fldChar w:fldCharType="begin"/>
            </w:r>
            <w:r w:rsidR="002E3F22">
              <w:rPr>
                <w:noProof/>
                <w:webHidden/>
              </w:rPr>
              <w:instrText xml:space="preserve"> PAGEREF _Toc185240719 \h </w:instrText>
            </w:r>
            <w:r>
              <w:rPr>
                <w:noProof/>
                <w:webHidden/>
              </w:rPr>
            </w:r>
            <w:r>
              <w:rPr>
                <w:noProof/>
                <w:webHidden/>
              </w:rPr>
              <w:fldChar w:fldCharType="separate"/>
            </w:r>
            <w:r w:rsidR="002E3F22">
              <w:rPr>
                <w:noProof/>
                <w:webHidden/>
              </w:rPr>
              <w:t>16</w:t>
            </w:r>
            <w:r>
              <w:rPr>
                <w:noProof/>
                <w:webHidden/>
              </w:rPr>
              <w:fldChar w:fldCharType="end"/>
            </w:r>
          </w:hyperlink>
        </w:p>
        <w:p w:rsidR="002E3F22" w:rsidRDefault="00122907">
          <w:pPr>
            <w:pStyle w:val="Spistreci2"/>
            <w:tabs>
              <w:tab w:val="right" w:leader="dot" w:pos="9061"/>
            </w:tabs>
            <w:rPr>
              <w:rFonts w:asciiTheme="minorHAnsi" w:eastAsiaTheme="minorEastAsia" w:hAnsiTheme="minorHAnsi" w:cstheme="minorBidi"/>
              <w:noProof/>
              <w:kern w:val="2"/>
              <w:sz w:val="22"/>
              <w:szCs w:val="22"/>
              <w:lang w:eastAsia="pl-PL"/>
            </w:rPr>
          </w:pPr>
          <w:hyperlink w:anchor="_Toc185240720" w:history="1">
            <w:r w:rsidR="002E3F22" w:rsidRPr="00896DAE">
              <w:rPr>
                <w:rStyle w:val="Hipercze"/>
                <w:noProof/>
              </w:rPr>
              <w:t>Warunki wykonania instalacji CT:</w:t>
            </w:r>
            <w:r w:rsidR="002E3F22">
              <w:rPr>
                <w:noProof/>
                <w:webHidden/>
              </w:rPr>
              <w:tab/>
            </w:r>
            <w:r>
              <w:rPr>
                <w:noProof/>
                <w:webHidden/>
              </w:rPr>
              <w:fldChar w:fldCharType="begin"/>
            </w:r>
            <w:r w:rsidR="002E3F22">
              <w:rPr>
                <w:noProof/>
                <w:webHidden/>
              </w:rPr>
              <w:instrText xml:space="preserve"> PAGEREF _Toc185240720 \h </w:instrText>
            </w:r>
            <w:r>
              <w:rPr>
                <w:noProof/>
                <w:webHidden/>
              </w:rPr>
            </w:r>
            <w:r>
              <w:rPr>
                <w:noProof/>
                <w:webHidden/>
              </w:rPr>
              <w:fldChar w:fldCharType="separate"/>
            </w:r>
            <w:r w:rsidR="002E3F22">
              <w:rPr>
                <w:noProof/>
                <w:webHidden/>
              </w:rPr>
              <w:t>18</w:t>
            </w:r>
            <w:r>
              <w:rPr>
                <w:noProof/>
                <w:webHidden/>
              </w:rPr>
              <w:fldChar w:fldCharType="end"/>
            </w:r>
          </w:hyperlink>
        </w:p>
        <w:p w:rsidR="002E3F22" w:rsidRDefault="00122907">
          <w:pPr>
            <w:pStyle w:val="Spistreci1"/>
            <w:tabs>
              <w:tab w:val="left" w:pos="480"/>
              <w:tab w:val="right" w:leader="dot" w:pos="9061"/>
            </w:tabs>
            <w:rPr>
              <w:rFonts w:asciiTheme="minorHAnsi" w:eastAsiaTheme="minorEastAsia" w:hAnsiTheme="minorHAnsi" w:cstheme="minorBidi"/>
              <w:noProof/>
              <w:kern w:val="2"/>
              <w:sz w:val="22"/>
              <w:szCs w:val="22"/>
              <w:lang w:eastAsia="pl-PL"/>
            </w:rPr>
          </w:pPr>
          <w:hyperlink w:anchor="_Toc185240721" w:history="1">
            <w:r w:rsidR="002E3F22" w:rsidRPr="00896DAE">
              <w:rPr>
                <w:rStyle w:val="Hipercze"/>
                <w:noProof/>
              </w:rPr>
              <w:t>7.</w:t>
            </w:r>
            <w:r w:rsidR="002E3F22">
              <w:rPr>
                <w:rFonts w:asciiTheme="minorHAnsi" w:eastAsiaTheme="minorEastAsia" w:hAnsiTheme="minorHAnsi" w:cstheme="minorBidi"/>
                <w:noProof/>
                <w:kern w:val="2"/>
                <w:sz w:val="22"/>
                <w:szCs w:val="22"/>
                <w:lang w:eastAsia="pl-PL"/>
              </w:rPr>
              <w:tab/>
            </w:r>
            <w:r w:rsidR="002E3F22" w:rsidRPr="00896DAE">
              <w:rPr>
                <w:rStyle w:val="Hipercze"/>
                <w:noProof/>
              </w:rPr>
              <w:t>KONSTRUKCJA</w:t>
            </w:r>
            <w:r w:rsidR="002E3F22">
              <w:rPr>
                <w:noProof/>
                <w:webHidden/>
              </w:rPr>
              <w:tab/>
            </w:r>
            <w:r>
              <w:rPr>
                <w:noProof/>
                <w:webHidden/>
              </w:rPr>
              <w:fldChar w:fldCharType="begin"/>
            </w:r>
            <w:r w:rsidR="002E3F22">
              <w:rPr>
                <w:noProof/>
                <w:webHidden/>
              </w:rPr>
              <w:instrText xml:space="preserve"> PAGEREF _Toc185240721 \h </w:instrText>
            </w:r>
            <w:r>
              <w:rPr>
                <w:noProof/>
                <w:webHidden/>
              </w:rPr>
            </w:r>
            <w:r>
              <w:rPr>
                <w:noProof/>
                <w:webHidden/>
              </w:rPr>
              <w:fldChar w:fldCharType="separate"/>
            </w:r>
            <w:r w:rsidR="002E3F22">
              <w:rPr>
                <w:noProof/>
                <w:webHidden/>
              </w:rPr>
              <w:t>20</w:t>
            </w:r>
            <w:r>
              <w:rPr>
                <w:noProof/>
                <w:webHidden/>
              </w:rPr>
              <w:fldChar w:fldCharType="end"/>
            </w:r>
          </w:hyperlink>
        </w:p>
        <w:p w:rsidR="002E3F22" w:rsidRDefault="00122907">
          <w:pPr>
            <w:pStyle w:val="Spistreci1"/>
            <w:tabs>
              <w:tab w:val="right" w:leader="dot" w:pos="9061"/>
            </w:tabs>
            <w:rPr>
              <w:rFonts w:asciiTheme="minorHAnsi" w:eastAsiaTheme="minorEastAsia" w:hAnsiTheme="minorHAnsi" w:cstheme="minorBidi"/>
              <w:noProof/>
              <w:kern w:val="2"/>
              <w:sz w:val="22"/>
              <w:szCs w:val="22"/>
              <w:lang w:eastAsia="pl-PL"/>
            </w:rPr>
          </w:pPr>
          <w:hyperlink w:anchor="_Toc185240722" w:history="1">
            <w:r w:rsidR="002E3F22" w:rsidRPr="00896DAE">
              <w:rPr>
                <w:rStyle w:val="Hipercze"/>
                <w:noProof/>
              </w:rPr>
              <w:t>7.1 Wstęp</w:t>
            </w:r>
            <w:r w:rsidR="002E3F22">
              <w:rPr>
                <w:noProof/>
                <w:webHidden/>
              </w:rPr>
              <w:tab/>
            </w:r>
            <w:r>
              <w:rPr>
                <w:noProof/>
                <w:webHidden/>
              </w:rPr>
              <w:fldChar w:fldCharType="begin"/>
            </w:r>
            <w:r w:rsidR="002E3F22">
              <w:rPr>
                <w:noProof/>
                <w:webHidden/>
              </w:rPr>
              <w:instrText xml:space="preserve"> PAGEREF _Toc185240722 \h </w:instrText>
            </w:r>
            <w:r>
              <w:rPr>
                <w:noProof/>
                <w:webHidden/>
              </w:rPr>
            </w:r>
            <w:r>
              <w:rPr>
                <w:noProof/>
                <w:webHidden/>
              </w:rPr>
              <w:fldChar w:fldCharType="separate"/>
            </w:r>
            <w:r w:rsidR="002E3F22">
              <w:rPr>
                <w:noProof/>
                <w:webHidden/>
              </w:rPr>
              <w:t>20</w:t>
            </w:r>
            <w:r>
              <w:rPr>
                <w:noProof/>
                <w:webHidden/>
              </w:rPr>
              <w:fldChar w:fldCharType="end"/>
            </w:r>
          </w:hyperlink>
        </w:p>
        <w:p w:rsidR="002E3F22" w:rsidRDefault="00122907">
          <w:pPr>
            <w:pStyle w:val="Spistreci1"/>
            <w:tabs>
              <w:tab w:val="right" w:leader="dot" w:pos="9061"/>
            </w:tabs>
            <w:rPr>
              <w:rFonts w:asciiTheme="minorHAnsi" w:eastAsiaTheme="minorEastAsia" w:hAnsiTheme="minorHAnsi" w:cstheme="minorBidi"/>
              <w:noProof/>
              <w:kern w:val="2"/>
              <w:sz w:val="22"/>
              <w:szCs w:val="22"/>
              <w:lang w:eastAsia="pl-PL"/>
            </w:rPr>
          </w:pPr>
          <w:hyperlink w:anchor="_Toc185240723" w:history="1">
            <w:r w:rsidR="002E3F22" w:rsidRPr="00896DAE">
              <w:rPr>
                <w:rStyle w:val="Hipercze"/>
                <w:noProof/>
              </w:rPr>
              <w:t>7.2 Podstawa opracowania</w:t>
            </w:r>
            <w:r w:rsidR="002E3F22">
              <w:rPr>
                <w:noProof/>
                <w:webHidden/>
              </w:rPr>
              <w:tab/>
            </w:r>
            <w:r>
              <w:rPr>
                <w:noProof/>
                <w:webHidden/>
              </w:rPr>
              <w:fldChar w:fldCharType="begin"/>
            </w:r>
            <w:r w:rsidR="002E3F22">
              <w:rPr>
                <w:noProof/>
                <w:webHidden/>
              </w:rPr>
              <w:instrText xml:space="preserve"> PAGEREF _Toc185240723 \h </w:instrText>
            </w:r>
            <w:r>
              <w:rPr>
                <w:noProof/>
                <w:webHidden/>
              </w:rPr>
            </w:r>
            <w:r>
              <w:rPr>
                <w:noProof/>
                <w:webHidden/>
              </w:rPr>
              <w:fldChar w:fldCharType="separate"/>
            </w:r>
            <w:r w:rsidR="002E3F22">
              <w:rPr>
                <w:noProof/>
                <w:webHidden/>
              </w:rPr>
              <w:t>20</w:t>
            </w:r>
            <w:r>
              <w:rPr>
                <w:noProof/>
                <w:webHidden/>
              </w:rPr>
              <w:fldChar w:fldCharType="end"/>
            </w:r>
          </w:hyperlink>
        </w:p>
        <w:p w:rsidR="002E3F22" w:rsidRDefault="00122907">
          <w:pPr>
            <w:pStyle w:val="Spistreci1"/>
            <w:tabs>
              <w:tab w:val="right" w:leader="dot" w:pos="9061"/>
            </w:tabs>
            <w:rPr>
              <w:rFonts w:asciiTheme="minorHAnsi" w:eastAsiaTheme="minorEastAsia" w:hAnsiTheme="minorHAnsi" w:cstheme="minorBidi"/>
              <w:noProof/>
              <w:kern w:val="2"/>
              <w:sz w:val="22"/>
              <w:szCs w:val="22"/>
              <w:lang w:eastAsia="pl-PL"/>
            </w:rPr>
          </w:pPr>
          <w:hyperlink w:anchor="_Toc185240724" w:history="1">
            <w:r w:rsidR="002E3F22" w:rsidRPr="00896DAE">
              <w:rPr>
                <w:rStyle w:val="Hipercze"/>
                <w:noProof/>
              </w:rPr>
              <w:t>7.3 Zakres opracowania</w:t>
            </w:r>
            <w:r w:rsidR="002E3F22">
              <w:rPr>
                <w:noProof/>
                <w:webHidden/>
              </w:rPr>
              <w:tab/>
            </w:r>
            <w:r>
              <w:rPr>
                <w:noProof/>
                <w:webHidden/>
              </w:rPr>
              <w:fldChar w:fldCharType="begin"/>
            </w:r>
            <w:r w:rsidR="002E3F22">
              <w:rPr>
                <w:noProof/>
                <w:webHidden/>
              </w:rPr>
              <w:instrText xml:space="preserve"> PAGEREF _Toc185240724 \h </w:instrText>
            </w:r>
            <w:r>
              <w:rPr>
                <w:noProof/>
                <w:webHidden/>
              </w:rPr>
            </w:r>
            <w:r>
              <w:rPr>
                <w:noProof/>
                <w:webHidden/>
              </w:rPr>
              <w:fldChar w:fldCharType="separate"/>
            </w:r>
            <w:r w:rsidR="002E3F22">
              <w:rPr>
                <w:noProof/>
                <w:webHidden/>
              </w:rPr>
              <w:t>20</w:t>
            </w:r>
            <w:r>
              <w:rPr>
                <w:noProof/>
                <w:webHidden/>
              </w:rPr>
              <w:fldChar w:fldCharType="end"/>
            </w:r>
          </w:hyperlink>
        </w:p>
        <w:p w:rsidR="002E3F22" w:rsidRDefault="00122907">
          <w:pPr>
            <w:pStyle w:val="Spistreci2"/>
            <w:tabs>
              <w:tab w:val="left" w:pos="660"/>
              <w:tab w:val="right" w:leader="dot" w:pos="9061"/>
            </w:tabs>
            <w:rPr>
              <w:rFonts w:asciiTheme="minorHAnsi" w:eastAsiaTheme="minorEastAsia" w:hAnsiTheme="minorHAnsi" w:cstheme="minorBidi"/>
              <w:noProof/>
              <w:kern w:val="2"/>
              <w:sz w:val="22"/>
              <w:szCs w:val="22"/>
              <w:lang w:eastAsia="pl-PL"/>
            </w:rPr>
          </w:pPr>
          <w:hyperlink w:anchor="_Toc185240725" w:history="1">
            <w:r w:rsidR="002E3F22" w:rsidRPr="00896DAE">
              <w:rPr>
                <w:rStyle w:val="Hipercze"/>
                <w:noProof/>
              </w:rPr>
              <w:t>a)</w:t>
            </w:r>
            <w:r w:rsidR="002E3F22">
              <w:rPr>
                <w:rFonts w:asciiTheme="minorHAnsi" w:eastAsiaTheme="minorEastAsia" w:hAnsiTheme="minorHAnsi" w:cstheme="minorBidi"/>
                <w:noProof/>
                <w:kern w:val="2"/>
                <w:sz w:val="22"/>
                <w:szCs w:val="22"/>
                <w:lang w:eastAsia="pl-PL"/>
              </w:rPr>
              <w:tab/>
            </w:r>
            <w:r w:rsidR="002E3F22" w:rsidRPr="00896DAE">
              <w:rPr>
                <w:rStyle w:val="Hipercze"/>
                <w:noProof/>
              </w:rPr>
              <w:t>Wzmocnienia stopów</w:t>
            </w:r>
            <w:r w:rsidR="002E3F22">
              <w:rPr>
                <w:noProof/>
                <w:webHidden/>
              </w:rPr>
              <w:tab/>
            </w:r>
            <w:r>
              <w:rPr>
                <w:noProof/>
                <w:webHidden/>
              </w:rPr>
              <w:fldChar w:fldCharType="begin"/>
            </w:r>
            <w:r w:rsidR="002E3F22">
              <w:rPr>
                <w:noProof/>
                <w:webHidden/>
              </w:rPr>
              <w:instrText xml:space="preserve"> PAGEREF _Toc185240725 \h </w:instrText>
            </w:r>
            <w:r>
              <w:rPr>
                <w:noProof/>
                <w:webHidden/>
              </w:rPr>
            </w:r>
            <w:r>
              <w:rPr>
                <w:noProof/>
                <w:webHidden/>
              </w:rPr>
              <w:fldChar w:fldCharType="separate"/>
            </w:r>
            <w:r w:rsidR="002E3F22">
              <w:rPr>
                <w:noProof/>
                <w:webHidden/>
              </w:rPr>
              <w:t>20</w:t>
            </w:r>
            <w:r>
              <w:rPr>
                <w:noProof/>
                <w:webHidden/>
              </w:rPr>
              <w:fldChar w:fldCharType="end"/>
            </w:r>
          </w:hyperlink>
        </w:p>
        <w:p w:rsidR="002E3F22" w:rsidRDefault="00122907">
          <w:pPr>
            <w:pStyle w:val="Spistreci2"/>
            <w:tabs>
              <w:tab w:val="left" w:pos="880"/>
              <w:tab w:val="right" w:leader="dot" w:pos="9061"/>
            </w:tabs>
            <w:rPr>
              <w:rFonts w:asciiTheme="minorHAnsi" w:eastAsiaTheme="minorEastAsia" w:hAnsiTheme="minorHAnsi" w:cstheme="minorBidi"/>
              <w:noProof/>
              <w:kern w:val="2"/>
              <w:sz w:val="22"/>
              <w:szCs w:val="22"/>
              <w:lang w:eastAsia="pl-PL"/>
            </w:rPr>
          </w:pPr>
          <w:hyperlink w:anchor="_Toc185240726" w:history="1">
            <w:r w:rsidR="002E3F22" w:rsidRPr="00896DAE">
              <w:rPr>
                <w:rStyle w:val="Hipercze"/>
                <w:noProof/>
              </w:rPr>
              <w:t>b)</w:t>
            </w:r>
            <w:r w:rsidR="002E3F22">
              <w:rPr>
                <w:rFonts w:asciiTheme="minorHAnsi" w:eastAsiaTheme="minorEastAsia" w:hAnsiTheme="minorHAnsi" w:cstheme="minorBidi"/>
                <w:noProof/>
                <w:kern w:val="2"/>
                <w:sz w:val="22"/>
                <w:szCs w:val="22"/>
                <w:lang w:eastAsia="pl-PL"/>
              </w:rPr>
              <w:tab/>
            </w:r>
            <w:r w:rsidR="002E3F22" w:rsidRPr="00896DAE">
              <w:rPr>
                <w:rStyle w:val="Hipercze"/>
                <w:noProof/>
              </w:rPr>
              <w:t>Zestawienie robót:</w:t>
            </w:r>
            <w:r w:rsidR="002E3F22">
              <w:rPr>
                <w:noProof/>
                <w:webHidden/>
              </w:rPr>
              <w:tab/>
            </w:r>
            <w:r>
              <w:rPr>
                <w:noProof/>
                <w:webHidden/>
              </w:rPr>
              <w:fldChar w:fldCharType="begin"/>
            </w:r>
            <w:r w:rsidR="002E3F22">
              <w:rPr>
                <w:noProof/>
                <w:webHidden/>
              </w:rPr>
              <w:instrText xml:space="preserve"> PAGEREF _Toc185240726 \h </w:instrText>
            </w:r>
            <w:r>
              <w:rPr>
                <w:noProof/>
                <w:webHidden/>
              </w:rPr>
            </w:r>
            <w:r>
              <w:rPr>
                <w:noProof/>
                <w:webHidden/>
              </w:rPr>
              <w:fldChar w:fldCharType="separate"/>
            </w:r>
            <w:r w:rsidR="002E3F22">
              <w:rPr>
                <w:noProof/>
                <w:webHidden/>
              </w:rPr>
              <w:t>20</w:t>
            </w:r>
            <w:r>
              <w:rPr>
                <w:noProof/>
                <w:webHidden/>
              </w:rPr>
              <w:fldChar w:fldCharType="end"/>
            </w:r>
          </w:hyperlink>
        </w:p>
        <w:p w:rsidR="002E3F22" w:rsidRDefault="00122907">
          <w:pPr>
            <w:pStyle w:val="Spistreci2"/>
            <w:tabs>
              <w:tab w:val="left" w:pos="660"/>
              <w:tab w:val="right" w:leader="dot" w:pos="9061"/>
            </w:tabs>
            <w:rPr>
              <w:rFonts w:asciiTheme="minorHAnsi" w:eastAsiaTheme="minorEastAsia" w:hAnsiTheme="minorHAnsi" w:cstheme="minorBidi"/>
              <w:noProof/>
              <w:kern w:val="2"/>
              <w:sz w:val="22"/>
              <w:szCs w:val="22"/>
              <w:lang w:eastAsia="pl-PL"/>
            </w:rPr>
          </w:pPr>
          <w:hyperlink w:anchor="_Toc185240727" w:history="1">
            <w:r w:rsidR="002E3F22" w:rsidRPr="00896DAE">
              <w:rPr>
                <w:rStyle w:val="Hipercze"/>
                <w:noProof/>
              </w:rPr>
              <w:t>c)</w:t>
            </w:r>
            <w:r w:rsidR="002E3F22">
              <w:rPr>
                <w:rFonts w:asciiTheme="minorHAnsi" w:eastAsiaTheme="minorEastAsia" w:hAnsiTheme="minorHAnsi" w:cstheme="minorBidi"/>
                <w:noProof/>
                <w:kern w:val="2"/>
                <w:sz w:val="22"/>
                <w:szCs w:val="22"/>
                <w:lang w:eastAsia="pl-PL"/>
              </w:rPr>
              <w:tab/>
            </w:r>
            <w:r w:rsidR="002E3F22" w:rsidRPr="00896DAE">
              <w:rPr>
                <w:rStyle w:val="Hipercze"/>
                <w:noProof/>
              </w:rPr>
              <w:t>Wytyczne montażowe:</w:t>
            </w:r>
            <w:r w:rsidR="002E3F22">
              <w:rPr>
                <w:noProof/>
                <w:webHidden/>
              </w:rPr>
              <w:tab/>
            </w:r>
            <w:r>
              <w:rPr>
                <w:noProof/>
                <w:webHidden/>
              </w:rPr>
              <w:fldChar w:fldCharType="begin"/>
            </w:r>
            <w:r w:rsidR="002E3F22">
              <w:rPr>
                <w:noProof/>
                <w:webHidden/>
              </w:rPr>
              <w:instrText xml:space="preserve"> PAGEREF _Toc185240727 \h </w:instrText>
            </w:r>
            <w:r>
              <w:rPr>
                <w:noProof/>
                <w:webHidden/>
              </w:rPr>
            </w:r>
            <w:r>
              <w:rPr>
                <w:noProof/>
                <w:webHidden/>
              </w:rPr>
              <w:fldChar w:fldCharType="separate"/>
            </w:r>
            <w:r w:rsidR="002E3F22">
              <w:rPr>
                <w:noProof/>
                <w:webHidden/>
              </w:rPr>
              <w:t>21</w:t>
            </w:r>
            <w:r>
              <w:rPr>
                <w:noProof/>
                <w:webHidden/>
              </w:rPr>
              <w:fldChar w:fldCharType="end"/>
            </w:r>
          </w:hyperlink>
        </w:p>
        <w:p w:rsidR="002E3F22" w:rsidRDefault="00122907">
          <w:pPr>
            <w:pStyle w:val="Spistreci2"/>
            <w:tabs>
              <w:tab w:val="left" w:pos="880"/>
              <w:tab w:val="right" w:leader="dot" w:pos="9061"/>
            </w:tabs>
            <w:rPr>
              <w:rFonts w:asciiTheme="minorHAnsi" w:eastAsiaTheme="minorEastAsia" w:hAnsiTheme="minorHAnsi" w:cstheme="minorBidi"/>
              <w:noProof/>
              <w:kern w:val="2"/>
              <w:sz w:val="22"/>
              <w:szCs w:val="22"/>
              <w:lang w:eastAsia="pl-PL"/>
            </w:rPr>
          </w:pPr>
          <w:hyperlink w:anchor="_Toc185240728" w:history="1">
            <w:r w:rsidR="002E3F22" w:rsidRPr="00896DAE">
              <w:rPr>
                <w:rStyle w:val="Hipercze"/>
                <w:noProof/>
              </w:rPr>
              <w:t>d)</w:t>
            </w:r>
            <w:r w:rsidR="002E3F22">
              <w:rPr>
                <w:rFonts w:asciiTheme="minorHAnsi" w:eastAsiaTheme="minorEastAsia" w:hAnsiTheme="minorHAnsi" w:cstheme="minorBidi"/>
                <w:noProof/>
                <w:kern w:val="2"/>
                <w:sz w:val="22"/>
                <w:szCs w:val="22"/>
                <w:lang w:eastAsia="pl-PL"/>
              </w:rPr>
              <w:tab/>
            </w:r>
            <w:r w:rsidR="002E3F22" w:rsidRPr="00896DAE">
              <w:rPr>
                <w:rStyle w:val="Hipercze"/>
                <w:noProof/>
              </w:rPr>
              <w:t>Wykonanie kanałów podposadzkowych</w:t>
            </w:r>
            <w:r w:rsidR="002E3F22">
              <w:rPr>
                <w:noProof/>
                <w:webHidden/>
              </w:rPr>
              <w:tab/>
            </w:r>
            <w:r>
              <w:rPr>
                <w:noProof/>
                <w:webHidden/>
              </w:rPr>
              <w:fldChar w:fldCharType="begin"/>
            </w:r>
            <w:r w:rsidR="002E3F22">
              <w:rPr>
                <w:noProof/>
                <w:webHidden/>
              </w:rPr>
              <w:instrText xml:space="preserve"> PAGEREF _Toc185240728 \h </w:instrText>
            </w:r>
            <w:r>
              <w:rPr>
                <w:noProof/>
                <w:webHidden/>
              </w:rPr>
            </w:r>
            <w:r>
              <w:rPr>
                <w:noProof/>
                <w:webHidden/>
              </w:rPr>
              <w:fldChar w:fldCharType="separate"/>
            </w:r>
            <w:r w:rsidR="002E3F22">
              <w:rPr>
                <w:noProof/>
                <w:webHidden/>
              </w:rPr>
              <w:t>21</w:t>
            </w:r>
            <w:r>
              <w:rPr>
                <w:noProof/>
                <w:webHidden/>
              </w:rPr>
              <w:fldChar w:fldCharType="end"/>
            </w:r>
          </w:hyperlink>
        </w:p>
        <w:p w:rsidR="002E3F22" w:rsidRDefault="00122907">
          <w:pPr>
            <w:pStyle w:val="Spistreci2"/>
            <w:tabs>
              <w:tab w:val="left" w:pos="660"/>
              <w:tab w:val="right" w:leader="dot" w:pos="9061"/>
            </w:tabs>
            <w:rPr>
              <w:rFonts w:asciiTheme="minorHAnsi" w:eastAsiaTheme="minorEastAsia" w:hAnsiTheme="minorHAnsi" w:cstheme="minorBidi"/>
              <w:noProof/>
              <w:kern w:val="2"/>
              <w:sz w:val="22"/>
              <w:szCs w:val="22"/>
              <w:lang w:eastAsia="pl-PL"/>
            </w:rPr>
          </w:pPr>
          <w:hyperlink w:anchor="_Toc185240729" w:history="1">
            <w:r w:rsidR="002E3F22" w:rsidRPr="00896DAE">
              <w:rPr>
                <w:rStyle w:val="Hipercze"/>
                <w:noProof/>
              </w:rPr>
              <w:t>e)</w:t>
            </w:r>
            <w:r w:rsidR="002E3F22">
              <w:rPr>
                <w:rFonts w:asciiTheme="minorHAnsi" w:eastAsiaTheme="minorEastAsia" w:hAnsiTheme="minorHAnsi" w:cstheme="minorBidi"/>
                <w:noProof/>
                <w:kern w:val="2"/>
                <w:sz w:val="22"/>
                <w:szCs w:val="22"/>
                <w:lang w:eastAsia="pl-PL"/>
              </w:rPr>
              <w:tab/>
            </w:r>
            <w:r w:rsidR="002E3F22" w:rsidRPr="00896DAE">
              <w:rPr>
                <w:rStyle w:val="Hipercze"/>
                <w:noProof/>
              </w:rPr>
              <w:t>Zestawienie robót:</w:t>
            </w:r>
            <w:r w:rsidR="002E3F22">
              <w:rPr>
                <w:noProof/>
                <w:webHidden/>
              </w:rPr>
              <w:tab/>
            </w:r>
            <w:r>
              <w:rPr>
                <w:noProof/>
                <w:webHidden/>
              </w:rPr>
              <w:fldChar w:fldCharType="begin"/>
            </w:r>
            <w:r w:rsidR="002E3F22">
              <w:rPr>
                <w:noProof/>
                <w:webHidden/>
              </w:rPr>
              <w:instrText xml:space="preserve"> PAGEREF _Toc185240729 \h </w:instrText>
            </w:r>
            <w:r>
              <w:rPr>
                <w:noProof/>
                <w:webHidden/>
              </w:rPr>
            </w:r>
            <w:r>
              <w:rPr>
                <w:noProof/>
                <w:webHidden/>
              </w:rPr>
              <w:fldChar w:fldCharType="separate"/>
            </w:r>
            <w:r w:rsidR="002E3F22">
              <w:rPr>
                <w:noProof/>
                <w:webHidden/>
              </w:rPr>
              <w:t>21</w:t>
            </w:r>
            <w:r>
              <w:rPr>
                <w:noProof/>
                <w:webHidden/>
              </w:rPr>
              <w:fldChar w:fldCharType="end"/>
            </w:r>
          </w:hyperlink>
        </w:p>
        <w:p w:rsidR="002E3F22" w:rsidRDefault="00122907">
          <w:pPr>
            <w:pStyle w:val="Spistreci2"/>
            <w:tabs>
              <w:tab w:val="left" w:pos="660"/>
              <w:tab w:val="right" w:leader="dot" w:pos="9061"/>
            </w:tabs>
            <w:rPr>
              <w:rFonts w:asciiTheme="minorHAnsi" w:eastAsiaTheme="minorEastAsia" w:hAnsiTheme="minorHAnsi" w:cstheme="minorBidi"/>
              <w:noProof/>
              <w:kern w:val="2"/>
              <w:sz w:val="22"/>
              <w:szCs w:val="22"/>
              <w:lang w:eastAsia="pl-PL"/>
            </w:rPr>
          </w:pPr>
          <w:hyperlink w:anchor="_Toc185240730" w:history="1">
            <w:r w:rsidR="002E3F22" w:rsidRPr="00896DAE">
              <w:rPr>
                <w:rStyle w:val="Hipercze"/>
                <w:noProof/>
              </w:rPr>
              <w:t>f)</w:t>
            </w:r>
            <w:r w:rsidR="002E3F22">
              <w:rPr>
                <w:rFonts w:asciiTheme="minorHAnsi" w:eastAsiaTheme="minorEastAsia" w:hAnsiTheme="minorHAnsi" w:cstheme="minorBidi"/>
                <w:noProof/>
                <w:kern w:val="2"/>
                <w:sz w:val="22"/>
                <w:szCs w:val="22"/>
                <w:lang w:eastAsia="pl-PL"/>
              </w:rPr>
              <w:tab/>
            </w:r>
            <w:r w:rsidR="002E3F22" w:rsidRPr="00896DAE">
              <w:rPr>
                <w:rStyle w:val="Hipercze"/>
                <w:noProof/>
              </w:rPr>
              <w:t>Wytyczne montażowe:</w:t>
            </w:r>
            <w:r w:rsidR="002E3F22">
              <w:rPr>
                <w:noProof/>
                <w:webHidden/>
              </w:rPr>
              <w:tab/>
            </w:r>
            <w:r>
              <w:rPr>
                <w:noProof/>
                <w:webHidden/>
              </w:rPr>
              <w:fldChar w:fldCharType="begin"/>
            </w:r>
            <w:r w:rsidR="002E3F22">
              <w:rPr>
                <w:noProof/>
                <w:webHidden/>
              </w:rPr>
              <w:instrText xml:space="preserve"> PAGEREF _Toc185240730 \h </w:instrText>
            </w:r>
            <w:r>
              <w:rPr>
                <w:noProof/>
                <w:webHidden/>
              </w:rPr>
            </w:r>
            <w:r>
              <w:rPr>
                <w:noProof/>
                <w:webHidden/>
              </w:rPr>
              <w:fldChar w:fldCharType="separate"/>
            </w:r>
            <w:r w:rsidR="002E3F22">
              <w:rPr>
                <w:noProof/>
                <w:webHidden/>
              </w:rPr>
              <w:t>21</w:t>
            </w:r>
            <w:r>
              <w:rPr>
                <w:noProof/>
                <w:webHidden/>
              </w:rPr>
              <w:fldChar w:fldCharType="end"/>
            </w:r>
          </w:hyperlink>
        </w:p>
        <w:p w:rsidR="002E3F22" w:rsidRDefault="00122907">
          <w:pPr>
            <w:pStyle w:val="Spistreci1"/>
            <w:tabs>
              <w:tab w:val="left" w:pos="480"/>
              <w:tab w:val="right" w:leader="dot" w:pos="9061"/>
            </w:tabs>
            <w:rPr>
              <w:rFonts w:asciiTheme="minorHAnsi" w:eastAsiaTheme="minorEastAsia" w:hAnsiTheme="minorHAnsi" w:cstheme="minorBidi"/>
              <w:noProof/>
              <w:kern w:val="2"/>
              <w:sz w:val="22"/>
              <w:szCs w:val="22"/>
              <w:lang w:eastAsia="pl-PL"/>
            </w:rPr>
          </w:pPr>
          <w:hyperlink w:anchor="_Toc185240731" w:history="1">
            <w:r w:rsidR="002E3F22" w:rsidRPr="00896DAE">
              <w:rPr>
                <w:rStyle w:val="Hipercze"/>
                <w:noProof/>
              </w:rPr>
              <w:t>8.</w:t>
            </w:r>
            <w:r w:rsidR="002E3F22">
              <w:rPr>
                <w:rFonts w:asciiTheme="minorHAnsi" w:eastAsiaTheme="minorEastAsia" w:hAnsiTheme="minorHAnsi" w:cstheme="minorBidi"/>
                <w:noProof/>
                <w:kern w:val="2"/>
                <w:sz w:val="22"/>
                <w:szCs w:val="22"/>
                <w:lang w:eastAsia="pl-PL"/>
              </w:rPr>
              <w:tab/>
            </w:r>
            <w:r w:rsidR="002E3F22" w:rsidRPr="00896DAE">
              <w:rPr>
                <w:rStyle w:val="Hipercze"/>
                <w:noProof/>
              </w:rPr>
              <w:t>Wytyczne realizacyjne:</w:t>
            </w:r>
            <w:r w:rsidR="002E3F22">
              <w:rPr>
                <w:noProof/>
                <w:webHidden/>
              </w:rPr>
              <w:tab/>
            </w:r>
            <w:r>
              <w:rPr>
                <w:noProof/>
                <w:webHidden/>
              </w:rPr>
              <w:fldChar w:fldCharType="begin"/>
            </w:r>
            <w:r w:rsidR="002E3F22">
              <w:rPr>
                <w:noProof/>
                <w:webHidden/>
              </w:rPr>
              <w:instrText xml:space="preserve"> PAGEREF _Toc185240731 \h </w:instrText>
            </w:r>
            <w:r>
              <w:rPr>
                <w:noProof/>
                <w:webHidden/>
              </w:rPr>
            </w:r>
            <w:r>
              <w:rPr>
                <w:noProof/>
                <w:webHidden/>
              </w:rPr>
              <w:fldChar w:fldCharType="separate"/>
            </w:r>
            <w:r w:rsidR="002E3F22">
              <w:rPr>
                <w:noProof/>
                <w:webHidden/>
              </w:rPr>
              <w:t>22</w:t>
            </w:r>
            <w:r>
              <w:rPr>
                <w:noProof/>
                <w:webHidden/>
              </w:rPr>
              <w:fldChar w:fldCharType="end"/>
            </w:r>
          </w:hyperlink>
        </w:p>
        <w:p w:rsidR="00975F03" w:rsidRPr="00404E5E" w:rsidRDefault="00122907" w:rsidP="00404E5E">
          <w:r>
            <w:rPr>
              <w:b/>
              <w:bCs/>
            </w:rPr>
            <w:fldChar w:fldCharType="end"/>
          </w:r>
        </w:p>
      </w:sdtContent>
    </w:sdt>
    <w:p w:rsidR="00660CE7" w:rsidRPr="00840BEE" w:rsidRDefault="00660CE7" w:rsidP="007940AD">
      <w:pPr>
        <w:pStyle w:val="Nagwek1"/>
        <w:numPr>
          <w:ilvl w:val="1"/>
          <w:numId w:val="3"/>
        </w:numPr>
      </w:pPr>
      <w:bookmarkStart w:id="0" w:name="_Toc160106262"/>
      <w:bookmarkStart w:id="1" w:name="_Toc185240689"/>
      <w:r w:rsidRPr="00840BEE">
        <w:t>Wstęp</w:t>
      </w:r>
      <w:bookmarkEnd w:id="0"/>
      <w:bookmarkEnd w:id="1"/>
    </w:p>
    <w:p w:rsidR="006E5A56" w:rsidRDefault="006E5A56" w:rsidP="00A66A9C">
      <w:pPr>
        <w:spacing w:before="120" w:after="120"/>
        <w:jc w:val="both"/>
        <w:rPr>
          <w:rFonts w:cs="Times New Roman"/>
        </w:rPr>
      </w:pPr>
    </w:p>
    <w:p w:rsidR="007940AD" w:rsidRDefault="00660CE7" w:rsidP="00A66A9C">
      <w:pPr>
        <w:spacing w:before="120" w:after="120"/>
        <w:jc w:val="both"/>
        <w:rPr>
          <w:rFonts w:cs="Times New Roman"/>
        </w:rPr>
      </w:pPr>
      <w:r w:rsidRPr="00CC4EFA">
        <w:rPr>
          <w:rFonts w:cs="Times New Roman"/>
        </w:rPr>
        <w:t>Niniejsze opraco</w:t>
      </w:r>
      <w:r w:rsidR="007940AD">
        <w:rPr>
          <w:rFonts w:cs="Times New Roman"/>
        </w:rPr>
        <w:t>wanie stanowi projekt techniczny</w:t>
      </w:r>
      <w:r w:rsidR="00836D76">
        <w:rPr>
          <w:rFonts w:cs="Times New Roman"/>
        </w:rPr>
        <w:t xml:space="preserve"> instalacji sanitarnych remontu krytej pływalni zlokalizowanej w Nowinach przy ul. Perłowej.</w:t>
      </w:r>
    </w:p>
    <w:p w:rsidR="00836D76" w:rsidRDefault="00836D76" w:rsidP="00A66A9C">
      <w:pPr>
        <w:spacing w:before="120" w:after="120"/>
        <w:jc w:val="both"/>
        <w:rPr>
          <w:rFonts w:cs="Times New Roman"/>
        </w:rPr>
      </w:pPr>
    </w:p>
    <w:p w:rsidR="00660CE7" w:rsidRPr="00CC4EFA" w:rsidRDefault="00660CE7" w:rsidP="00BE6891">
      <w:pPr>
        <w:jc w:val="both"/>
        <w:rPr>
          <w:rFonts w:cs="Times New Roman"/>
        </w:rPr>
      </w:pPr>
      <w:r w:rsidRPr="00CC4EFA">
        <w:rPr>
          <w:rFonts w:cs="Times New Roman"/>
        </w:rPr>
        <w:t>W zakresie opracowania zawarto rozwiązania następujących instalacji:</w:t>
      </w:r>
    </w:p>
    <w:p w:rsidR="00660CE7" w:rsidRDefault="00660CE7" w:rsidP="007940AD">
      <w:pPr>
        <w:numPr>
          <w:ilvl w:val="0"/>
          <w:numId w:val="2"/>
        </w:numPr>
        <w:jc w:val="both"/>
        <w:rPr>
          <w:rFonts w:cs="Times New Roman"/>
        </w:rPr>
      </w:pPr>
      <w:r w:rsidRPr="00CC4EFA">
        <w:rPr>
          <w:rFonts w:cs="Times New Roman"/>
        </w:rPr>
        <w:t>instalacja</w:t>
      </w:r>
      <w:r w:rsidR="00836D76">
        <w:rPr>
          <w:rFonts w:cs="Times New Roman"/>
        </w:rPr>
        <w:t xml:space="preserve"> wentylacji mechanicznej</w:t>
      </w:r>
      <w:r w:rsidRPr="00CC4EFA">
        <w:rPr>
          <w:rFonts w:cs="Times New Roman"/>
        </w:rPr>
        <w:t xml:space="preserve"> i klimatyzacji.</w:t>
      </w:r>
    </w:p>
    <w:p w:rsidR="00B01B2F" w:rsidRDefault="00B01B2F" w:rsidP="007940AD">
      <w:pPr>
        <w:numPr>
          <w:ilvl w:val="0"/>
          <w:numId w:val="2"/>
        </w:numPr>
        <w:jc w:val="both"/>
        <w:rPr>
          <w:rFonts w:cs="Times New Roman"/>
        </w:rPr>
      </w:pPr>
      <w:r>
        <w:rPr>
          <w:rFonts w:cs="Times New Roman"/>
        </w:rPr>
        <w:t>Instalacja grzewczo-chłodnicza</w:t>
      </w:r>
    </w:p>
    <w:p w:rsidR="00B01B2F" w:rsidRPr="006946DD" w:rsidRDefault="00B01B2F" w:rsidP="007940AD">
      <w:pPr>
        <w:numPr>
          <w:ilvl w:val="0"/>
          <w:numId w:val="2"/>
        </w:numPr>
        <w:jc w:val="both"/>
        <w:rPr>
          <w:rFonts w:cs="Times New Roman"/>
        </w:rPr>
      </w:pPr>
      <w:r w:rsidRPr="006946DD">
        <w:rPr>
          <w:rFonts w:cs="Times New Roman"/>
        </w:rPr>
        <w:t>Instalacja wod-kan</w:t>
      </w:r>
    </w:p>
    <w:p w:rsidR="00660CE7" w:rsidRPr="00CC4EFA" w:rsidRDefault="00660CE7" w:rsidP="00BE6891">
      <w:pPr>
        <w:jc w:val="both"/>
        <w:rPr>
          <w:rFonts w:cs="Times New Roman"/>
        </w:rPr>
      </w:pPr>
    </w:p>
    <w:p w:rsidR="00660CE7" w:rsidRPr="001924E4" w:rsidRDefault="001924E4" w:rsidP="007940AD">
      <w:pPr>
        <w:pStyle w:val="Nagwek1"/>
        <w:numPr>
          <w:ilvl w:val="1"/>
          <w:numId w:val="3"/>
        </w:numPr>
      </w:pPr>
      <w:r>
        <w:t xml:space="preserve"> </w:t>
      </w:r>
      <w:bookmarkStart w:id="2" w:name="_Toc160106263"/>
      <w:bookmarkStart w:id="3" w:name="_Toc185240690"/>
      <w:r w:rsidR="00660CE7" w:rsidRPr="00D3794E">
        <w:t>Podstawa opracowania</w:t>
      </w:r>
      <w:bookmarkEnd w:id="2"/>
      <w:bookmarkEnd w:id="3"/>
    </w:p>
    <w:p w:rsidR="00660CE7" w:rsidRPr="00CC4EFA" w:rsidRDefault="00660CE7" w:rsidP="00BE6891">
      <w:pPr>
        <w:spacing w:before="120"/>
        <w:jc w:val="both"/>
        <w:rPr>
          <w:rFonts w:cs="Times New Roman"/>
        </w:rPr>
      </w:pPr>
      <w:r w:rsidRPr="00CC4EFA">
        <w:rPr>
          <w:rFonts w:cs="Times New Roman"/>
        </w:rPr>
        <w:t>Podstawę opracowania stanowią następujące materiały:</w:t>
      </w:r>
    </w:p>
    <w:p w:rsidR="00660CE7" w:rsidRPr="00CC4EFA" w:rsidRDefault="00660CE7" w:rsidP="007940AD">
      <w:pPr>
        <w:numPr>
          <w:ilvl w:val="0"/>
          <w:numId w:val="1"/>
        </w:numPr>
        <w:jc w:val="both"/>
        <w:rPr>
          <w:rFonts w:cs="Times New Roman"/>
        </w:rPr>
      </w:pPr>
      <w:r w:rsidRPr="00CC4EFA">
        <w:rPr>
          <w:rFonts w:cs="Times New Roman"/>
        </w:rPr>
        <w:t>projekty branżowe</w:t>
      </w:r>
      <w:r w:rsidR="00536C9B" w:rsidRPr="00CC4EFA">
        <w:rPr>
          <w:rFonts w:cs="Times New Roman"/>
        </w:rPr>
        <w:t>,</w:t>
      </w:r>
    </w:p>
    <w:p w:rsidR="00660CE7" w:rsidRDefault="00660CE7" w:rsidP="007940AD">
      <w:pPr>
        <w:numPr>
          <w:ilvl w:val="0"/>
          <w:numId w:val="1"/>
        </w:numPr>
        <w:jc w:val="both"/>
        <w:rPr>
          <w:rFonts w:cs="Times New Roman"/>
        </w:rPr>
      </w:pPr>
      <w:r w:rsidRPr="00CC4EFA">
        <w:rPr>
          <w:rFonts w:cs="Times New Roman"/>
        </w:rPr>
        <w:t>uzgodnienia międzybranżowe</w:t>
      </w:r>
      <w:r w:rsidR="00536C9B" w:rsidRPr="00CC4EFA">
        <w:rPr>
          <w:rFonts w:cs="Times New Roman"/>
        </w:rPr>
        <w:t>,</w:t>
      </w:r>
    </w:p>
    <w:p w:rsidR="00660CE7" w:rsidRPr="00CC4EFA" w:rsidRDefault="00660CE7" w:rsidP="007940AD">
      <w:pPr>
        <w:numPr>
          <w:ilvl w:val="0"/>
          <w:numId w:val="1"/>
        </w:numPr>
        <w:jc w:val="both"/>
        <w:rPr>
          <w:rFonts w:cs="Times New Roman"/>
        </w:rPr>
      </w:pPr>
      <w:r w:rsidRPr="00CC4EFA">
        <w:rPr>
          <w:rFonts w:cs="Times New Roman"/>
        </w:rPr>
        <w:t>obowiązujące normy i przepisy</w:t>
      </w:r>
      <w:r w:rsidR="00536C9B" w:rsidRPr="00CC4EFA">
        <w:rPr>
          <w:rFonts w:cs="Times New Roman"/>
        </w:rPr>
        <w:t>.</w:t>
      </w:r>
    </w:p>
    <w:p w:rsidR="006E5A56" w:rsidRPr="00CC4EFA" w:rsidRDefault="006E5A56" w:rsidP="00BE6891">
      <w:pPr>
        <w:jc w:val="both"/>
        <w:rPr>
          <w:rFonts w:cs="Times New Roman"/>
        </w:rPr>
      </w:pPr>
    </w:p>
    <w:p w:rsidR="00660CE7" w:rsidRPr="00D3794E" w:rsidRDefault="00660CE7" w:rsidP="007940AD">
      <w:pPr>
        <w:pStyle w:val="Nagwek1"/>
        <w:numPr>
          <w:ilvl w:val="1"/>
          <w:numId w:val="3"/>
        </w:numPr>
      </w:pPr>
      <w:bookmarkStart w:id="4" w:name="_Toc160106264"/>
      <w:bookmarkStart w:id="5" w:name="_Toc185240691"/>
      <w:r w:rsidRPr="00D3794E">
        <w:t>Zakres opracowania</w:t>
      </w:r>
      <w:bookmarkEnd w:id="4"/>
      <w:bookmarkEnd w:id="5"/>
    </w:p>
    <w:p w:rsidR="00836D76" w:rsidRDefault="00660CE7" w:rsidP="00536C9B">
      <w:pPr>
        <w:spacing w:before="120" w:after="120"/>
        <w:jc w:val="both"/>
        <w:rPr>
          <w:rFonts w:cs="Times New Roman"/>
        </w:rPr>
      </w:pPr>
      <w:r w:rsidRPr="00CC4EFA">
        <w:rPr>
          <w:rFonts w:cs="Times New Roman"/>
        </w:rPr>
        <w:t xml:space="preserve">Projekt zawiera opracowanie </w:t>
      </w:r>
      <w:r w:rsidR="00836D76">
        <w:rPr>
          <w:rFonts w:cs="Times New Roman"/>
        </w:rPr>
        <w:t>remontu w zakresie instalacji sanitarnych w obrębie sali basenowej oraz poziomu piwnic budynku zlokalizowanego w Nowinach przy ul. Perłowej.</w:t>
      </w:r>
    </w:p>
    <w:p w:rsidR="00B95E55" w:rsidRPr="006F2548" w:rsidRDefault="00B95E55" w:rsidP="007940AD">
      <w:pPr>
        <w:pStyle w:val="Nagwek1"/>
        <w:numPr>
          <w:ilvl w:val="1"/>
          <w:numId w:val="3"/>
        </w:numPr>
      </w:pPr>
      <w:bookmarkStart w:id="6" w:name="_Toc160106265"/>
      <w:bookmarkStart w:id="7" w:name="_Toc185240692"/>
      <w:r w:rsidRPr="00D3794E">
        <w:t>INSTALACJA WENTYLACJI MECHANICZNEJ I KLIMATYZACJI</w:t>
      </w:r>
      <w:bookmarkEnd w:id="6"/>
      <w:bookmarkEnd w:id="7"/>
    </w:p>
    <w:p w:rsidR="006F2548" w:rsidRDefault="006F2548" w:rsidP="007940AD">
      <w:pPr>
        <w:pStyle w:val="Nagwek2"/>
        <w:numPr>
          <w:ilvl w:val="2"/>
          <w:numId w:val="3"/>
        </w:numPr>
      </w:pPr>
      <w:bookmarkStart w:id="8" w:name="_Toc185240693"/>
      <w:r w:rsidRPr="00DA64DF">
        <w:t xml:space="preserve">Stan </w:t>
      </w:r>
      <w:r w:rsidR="006E5A56">
        <w:t>istniejący</w:t>
      </w:r>
      <w:bookmarkEnd w:id="8"/>
    </w:p>
    <w:p w:rsidR="00836D76" w:rsidRDefault="00836D76" w:rsidP="006E5A56"/>
    <w:p w:rsidR="00836D76" w:rsidRDefault="00836D76" w:rsidP="006E5A56">
      <w:r>
        <w:t>W budynku wykonana została instalacja went</w:t>
      </w:r>
      <w:r w:rsidR="00BA4E9B">
        <w:t>ylacji mechanicznej obsługująca</w:t>
      </w:r>
      <w:r>
        <w:t xml:space="preserve"> </w:t>
      </w:r>
      <w:r w:rsidR="00BA4E9B">
        <w:t xml:space="preserve">halę basenową, </w:t>
      </w:r>
    </w:p>
    <w:p w:rsidR="00BA4E9B" w:rsidRDefault="00BA4E9B" w:rsidP="006E5A56">
      <w:r>
        <w:t>strefy szatni, toalet, komunikacje, pomieszczenia techniczne. Występują cztery centrale wentylacyjne:</w:t>
      </w:r>
    </w:p>
    <w:p w:rsidR="00BA4E9B" w:rsidRDefault="00BA4E9B" w:rsidP="006E5A56">
      <w:r>
        <w:t>-centrala nawiewno-wywiewna, obsługująca halę basenową</w:t>
      </w:r>
    </w:p>
    <w:p w:rsidR="00BA4E9B" w:rsidRDefault="00BA4E9B" w:rsidP="006E5A56">
      <w:r>
        <w:t>-centrala nawiewna, obsługująca pomieszczenia techniczne podbasenia</w:t>
      </w:r>
    </w:p>
    <w:p w:rsidR="00BA4E9B" w:rsidRDefault="00BA4E9B" w:rsidP="006E5A56">
      <w:r>
        <w:t>-centrala nawiewna, obsługująca wieżę zjeżdżalni</w:t>
      </w:r>
    </w:p>
    <w:p w:rsidR="00836D76" w:rsidRDefault="00BA4E9B" w:rsidP="006E5A56">
      <w:r>
        <w:t>-centrala nawiewna obsługująca  pozostałe pomieszczenia</w:t>
      </w:r>
    </w:p>
    <w:p w:rsidR="00BA4E9B" w:rsidRDefault="00367FA6" w:rsidP="006E5A56">
      <w:r>
        <w:t>Wszystkie centrale znajdują się na poziomie piwnic.</w:t>
      </w:r>
    </w:p>
    <w:p w:rsidR="00132069" w:rsidRDefault="00BA4E9B" w:rsidP="006E5A56">
      <w:r>
        <w:lastRenderedPageBreak/>
        <w:t>Nawiew powietrza w hali basenowej odbywa się częściowo za pomocą nawiewników podłogowych</w:t>
      </w:r>
      <w:r w:rsidR="00ED6A88">
        <w:t xml:space="preserve"> oraz częściowo za pomocą</w:t>
      </w:r>
      <w:r>
        <w:t xml:space="preserve"> pionów </w:t>
      </w:r>
      <w:r w:rsidR="00132069">
        <w:t>zakończonych kratkami wentylacyjnymi, wyprowadzony pod strop kondygnacji. W części, gdzie znajdują się jacuzzi zostały wyprowadzone dwa piony zakończone kratkami wentylacyjnymi pod stopem kondygnacji.</w:t>
      </w:r>
    </w:p>
    <w:p w:rsidR="00ED6A88" w:rsidRDefault="00ED6A88" w:rsidP="006E5A56">
      <w:r>
        <w:t xml:space="preserve">Do tego istnieje nawiew powietrza z podłogi, zlokalizowany przy oknach. </w:t>
      </w:r>
    </w:p>
    <w:p w:rsidR="00132069" w:rsidRDefault="00132069" w:rsidP="006E5A56">
      <w:r>
        <w:t>Wyciąg powietrza odbywa się za pomocą jednego pionu, z dwoma kratami wyciągowymi. Jedna z krat znajduje się tuż pod stropem.</w:t>
      </w:r>
    </w:p>
    <w:p w:rsidR="00836D76" w:rsidRPr="006E5A56" w:rsidRDefault="00132069" w:rsidP="006E5A56">
      <w:r>
        <w:t xml:space="preserve"> </w:t>
      </w:r>
    </w:p>
    <w:p w:rsidR="006E5A56" w:rsidRDefault="006E5A56" w:rsidP="007940AD">
      <w:pPr>
        <w:pStyle w:val="Nagwek2"/>
        <w:numPr>
          <w:ilvl w:val="2"/>
          <w:numId w:val="3"/>
        </w:numPr>
      </w:pPr>
      <w:bookmarkStart w:id="9" w:name="_Toc185240694"/>
      <w:r>
        <w:t>Stan projektowany</w:t>
      </w:r>
      <w:bookmarkEnd w:id="9"/>
    </w:p>
    <w:p w:rsidR="00B83248" w:rsidRPr="00B83248" w:rsidRDefault="00B83248" w:rsidP="00B83248"/>
    <w:p w:rsidR="00367FA6" w:rsidRPr="00367FA6" w:rsidRDefault="00367FA6" w:rsidP="00367FA6">
      <w:pPr>
        <w:pStyle w:val="Nagwek3"/>
      </w:pPr>
      <w:bookmarkStart w:id="10" w:name="_Toc185240695"/>
      <w:r w:rsidRPr="00367FA6">
        <w:t>Centrala basenowa</w:t>
      </w:r>
      <w:bookmarkEnd w:id="10"/>
    </w:p>
    <w:p w:rsidR="00132069" w:rsidRPr="00EF5660" w:rsidRDefault="00EF5660" w:rsidP="00B83248">
      <w:pPr>
        <w:pStyle w:val="TekstpodstawowyTekstpodstawowF2F2"/>
        <w:tabs>
          <w:tab w:val="left" w:pos="142"/>
        </w:tabs>
        <w:jc w:val="both"/>
        <w:rPr>
          <w:b w:val="0"/>
          <w:sz w:val="24"/>
        </w:rPr>
      </w:pPr>
      <w:r w:rsidRPr="00EF5660">
        <w:rPr>
          <w:b w:val="0"/>
          <w:sz w:val="24"/>
        </w:rPr>
        <w:t>Projekt zakłada poprawę funkcjonowania wentylacji hali basenowej.</w:t>
      </w:r>
    </w:p>
    <w:p w:rsidR="00132069" w:rsidRPr="00E60742" w:rsidRDefault="00EF5660" w:rsidP="00B83248">
      <w:pPr>
        <w:pStyle w:val="TekstpodstawowyTekstpodstawowF2F2"/>
        <w:tabs>
          <w:tab w:val="left" w:pos="142"/>
        </w:tabs>
        <w:jc w:val="both"/>
        <w:rPr>
          <w:rFonts w:cs="Times New Roman"/>
          <w:b w:val="0"/>
          <w:sz w:val="24"/>
        </w:rPr>
      </w:pPr>
      <w:r w:rsidRPr="00E60742">
        <w:rPr>
          <w:rFonts w:cs="Times New Roman"/>
          <w:b w:val="0"/>
          <w:sz w:val="24"/>
        </w:rPr>
        <w:t xml:space="preserve">Zakłada się wymianę centrali </w:t>
      </w:r>
      <w:r w:rsidR="00E60742" w:rsidRPr="00E60742">
        <w:rPr>
          <w:rFonts w:cs="Times New Roman"/>
          <w:b w:val="0"/>
          <w:sz w:val="24"/>
        </w:rPr>
        <w:t xml:space="preserve">wentylacyjnej </w:t>
      </w:r>
      <w:r w:rsidRPr="00E60742">
        <w:rPr>
          <w:rFonts w:cs="Times New Roman"/>
          <w:b w:val="0"/>
          <w:sz w:val="24"/>
        </w:rPr>
        <w:t>obsługującej halę basenową.</w:t>
      </w:r>
    </w:p>
    <w:p w:rsidR="00132069" w:rsidRDefault="00132069" w:rsidP="00B83248">
      <w:pPr>
        <w:pStyle w:val="TekstpodstawowyTekstpodstawowF2F2"/>
        <w:tabs>
          <w:tab w:val="left" w:pos="142"/>
        </w:tabs>
        <w:jc w:val="both"/>
        <w:rPr>
          <w:rFonts w:cs="Times New Roman"/>
          <w:sz w:val="24"/>
        </w:rPr>
      </w:pPr>
    </w:p>
    <w:p w:rsidR="00132069" w:rsidRDefault="00E60742" w:rsidP="00B83248">
      <w:pPr>
        <w:pStyle w:val="TekstpodstawowyTekstpodstawowF2F2"/>
        <w:tabs>
          <w:tab w:val="left" w:pos="142"/>
        </w:tabs>
        <w:jc w:val="both"/>
        <w:rPr>
          <w:rFonts w:cs="Times New Roman"/>
          <w:sz w:val="24"/>
        </w:rPr>
      </w:pPr>
      <w:r>
        <w:rPr>
          <w:rFonts w:cs="Times New Roman"/>
          <w:sz w:val="24"/>
        </w:rPr>
        <w:t>Zostało dobrane nowe urządzenie o następujących parametrach:</w:t>
      </w:r>
    </w:p>
    <w:p w:rsidR="00E60742" w:rsidRPr="00E60742" w:rsidRDefault="00E60742" w:rsidP="00B83248">
      <w:pPr>
        <w:pStyle w:val="TekstpodstawowyTekstpodstawowF2F2"/>
        <w:tabs>
          <w:tab w:val="left" w:pos="142"/>
        </w:tabs>
        <w:jc w:val="both"/>
        <w:rPr>
          <w:rFonts w:cs="Times New Roman"/>
          <w:b w:val="0"/>
          <w:sz w:val="24"/>
        </w:rPr>
      </w:pPr>
      <w:r w:rsidRPr="00E60742">
        <w:rPr>
          <w:rFonts w:cs="Times New Roman"/>
          <w:b w:val="0"/>
          <w:sz w:val="24"/>
        </w:rPr>
        <w:t>-Vn=32 000 m3/h, dp=900 Pa;</w:t>
      </w:r>
    </w:p>
    <w:p w:rsidR="00E60742" w:rsidRPr="00E60742" w:rsidRDefault="00E60742" w:rsidP="00B83248">
      <w:pPr>
        <w:pStyle w:val="TekstpodstawowyTekstpodstawowF2F2"/>
        <w:tabs>
          <w:tab w:val="left" w:pos="142"/>
        </w:tabs>
        <w:jc w:val="both"/>
        <w:rPr>
          <w:rFonts w:cs="Times New Roman"/>
          <w:b w:val="0"/>
          <w:sz w:val="24"/>
        </w:rPr>
      </w:pPr>
      <w:r w:rsidRPr="00E60742">
        <w:rPr>
          <w:rFonts w:cs="Times New Roman"/>
          <w:b w:val="0"/>
          <w:sz w:val="24"/>
        </w:rPr>
        <w:t>-Vw=32 000 m3/h, dp=900 Pa;</w:t>
      </w:r>
    </w:p>
    <w:p w:rsidR="00E60742" w:rsidRDefault="00E60742" w:rsidP="00B83248">
      <w:pPr>
        <w:pStyle w:val="TekstpodstawowyTekstpodstawowF2F2"/>
        <w:tabs>
          <w:tab w:val="left" w:pos="142"/>
        </w:tabs>
        <w:jc w:val="both"/>
        <w:rPr>
          <w:rFonts w:cs="Times New Roman"/>
          <w:b w:val="0"/>
          <w:sz w:val="24"/>
        </w:rPr>
      </w:pPr>
      <w:r w:rsidRPr="00E60742">
        <w:rPr>
          <w:rFonts w:cs="Times New Roman"/>
          <w:b w:val="0"/>
          <w:sz w:val="24"/>
        </w:rPr>
        <w:t>-nagrzewnica wodna 70/50 st C, Qg=164 kW;</w:t>
      </w:r>
    </w:p>
    <w:p w:rsidR="00E60742" w:rsidRPr="00E60742" w:rsidRDefault="00E60742" w:rsidP="00B83248">
      <w:pPr>
        <w:pStyle w:val="TekstpodstawowyTekstpodstawowF2F2"/>
        <w:tabs>
          <w:tab w:val="left" w:pos="142"/>
        </w:tabs>
        <w:jc w:val="both"/>
        <w:rPr>
          <w:rFonts w:cs="Times New Roman"/>
          <w:b w:val="0"/>
          <w:sz w:val="24"/>
        </w:rPr>
      </w:pPr>
      <w:r w:rsidRPr="00E60742">
        <w:rPr>
          <w:rFonts w:cs="Times New Roman"/>
          <w:b w:val="0"/>
          <w:sz w:val="24"/>
        </w:rPr>
        <w:t xml:space="preserve">-glikolowy wymiennik ciepła, z modułem </w:t>
      </w:r>
      <w:r w:rsidR="00367FA6" w:rsidRPr="00E60742">
        <w:rPr>
          <w:rFonts w:cs="Times New Roman"/>
          <w:b w:val="0"/>
          <w:sz w:val="24"/>
        </w:rPr>
        <w:t>hydraulicznym</w:t>
      </w:r>
    </w:p>
    <w:p w:rsidR="00E60742" w:rsidRPr="00E60742" w:rsidRDefault="00E60742" w:rsidP="00B83248">
      <w:pPr>
        <w:pStyle w:val="TekstpodstawowyTekstpodstawowF2F2"/>
        <w:tabs>
          <w:tab w:val="left" w:pos="142"/>
        </w:tabs>
        <w:jc w:val="both"/>
        <w:rPr>
          <w:rFonts w:cs="Times New Roman"/>
          <w:b w:val="0"/>
          <w:sz w:val="24"/>
        </w:rPr>
      </w:pPr>
      <w:r w:rsidRPr="00E60742">
        <w:rPr>
          <w:rFonts w:cs="Times New Roman"/>
          <w:b w:val="0"/>
          <w:sz w:val="24"/>
        </w:rPr>
        <w:t>-pompa ciepła;</w:t>
      </w:r>
    </w:p>
    <w:p w:rsidR="00E60742" w:rsidRPr="00E60742" w:rsidRDefault="00367FA6" w:rsidP="00B83248">
      <w:pPr>
        <w:pStyle w:val="TekstpodstawowyTekstpodstawowF2F2"/>
        <w:tabs>
          <w:tab w:val="left" w:pos="142"/>
        </w:tabs>
        <w:jc w:val="both"/>
        <w:rPr>
          <w:rFonts w:cs="Times New Roman"/>
          <w:b w:val="0"/>
          <w:sz w:val="24"/>
        </w:rPr>
      </w:pPr>
      <w:r>
        <w:rPr>
          <w:rFonts w:cs="Times New Roman"/>
          <w:b w:val="0"/>
          <w:sz w:val="24"/>
        </w:rPr>
        <w:t>-komora mieszania, 30% pow. recyrkulowanego;</w:t>
      </w:r>
    </w:p>
    <w:p w:rsidR="00E60742" w:rsidRPr="00E60742" w:rsidRDefault="00E60742" w:rsidP="00B83248">
      <w:pPr>
        <w:pStyle w:val="TekstpodstawowyTekstpodstawowF2F2"/>
        <w:tabs>
          <w:tab w:val="left" w:pos="142"/>
        </w:tabs>
        <w:jc w:val="both"/>
        <w:rPr>
          <w:rFonts w:cs="Times New Roman"/>
          <w:b w:val="0"/>
          <w:sz w:val="24"/>
        </w:rPr>
      </w:pPr>
      <w:r w:rsidRPr="00E60742">
        <w:rPr>
          <w:rFonts w:cs="Times New Roman"/>
          <w:b w:val="0"/>
          <w:sz w:val="24"/>
        </w:rPr>
        <w:t>-filtr nawiew M5</w:t>
      </w:r>
    </w:p>
    <w:p w:rsidR="00E60742" w:rsidRPr="00E60742" w:rsidRDefault="00E60742" w:rsidP="00B83248">
      <w:pPr>
        <w:pStyle w:val="TekstpodstawowyTekstpodstawowF2F2"/>
        <w:tabs>
          <w:tab w:val="left" w:pos="142"/>
        </w:tabs>
        <w:jc w:val="both"/>
        <w:rPr>
          <w:rFonts w:cs="Times New Roman"/>
          <w:b w:val="0"/>
          <w:sz w:val="24"/>
        </w:rPr>
      </w:pPr>
      <w:r w:rsidRPr="00E60742">
        <w:rPr>
          <w:rFonts w:cs="Times New Roman"/>
          <w:b w:val="0"/>
          <w:sz w:val="24"/>
        </w:rPr>
        <w:t>-filtr wywiew M5</w:t>
      </w:r>
    </w:p>
    <w:p w:rsidR="00873845" w:rsidRPr="00E60742" w:rsidRDefault="00873845" w:rsidP="00873845">
      <w:pPr>
        <w:pStyle w:val="TekstpodstawowyTekstpodstawowF2F2"/>
        <w:tabs>
          <w:tab w:val="left" w:pos="142"/>
        </w:tabs>
        <w:jc w:val="both"/>
        <w:rPr>
          <w:rFonts w:cs="Times New Roman"/>
          <w:b w:val="0"/>
          <w:sz w:val="24"/>
        </w:rPr>
      </w:pPr>
      <w:r>
        <w:rPr>
          <w:rFonts w:cs="Times New Roman"/>
          <w:b w:val="0"/>
          <w:sz w:val="24"/>
        </w:rPr>
        <w:t xml:space="preserve">-temperatura nawiewu 45 st C </w:t>
      </w:r>
      <w:r w:rsidRPr="00873845">
        <w:rPr>
          <w:rFonts w:cs="Times New Roman"/>
          <w:b w:val="0"/>
          <w:sz w:val="24"/>
        </w:rPr>
        <w:t>(maksymalna temperatura nawiewu powietrza w okresie zimy);</w:t>
      </w:r>
    </w:p>
    <w:p w:rsidR="00E60742" w:rsidRDefault="00873845" w:rsidP="00B83248">
      <w:pPr>
        <w:pStyle w:val="TekstpodstawowyTekstpodstawowF2F2"/>
        <w:tabs>
          <w:tab w:val="left" w:pos="142"/>
        </w:tabs>
        <w:jc w:val="both"/>
        <w:rPr>
          <w:rFonts w:cs="Times New Roman"/>
          <w:b w:val="0"/>
          <w:sz w:val="24"/>
        </w:rPr>
      </w:pPr>
      <w:r w:rsidRPr="00873845">
        <w:rPr>
          <w:rFonts w:cs="Times New Roman"/>
          <w:b w:val="0"/>
          <w:sz w:val="24"/>
        </w:rPr>
        <w:t>-</w:t>
      </w:r>
      <w:r w:rsidR="00367FA6" w:rsidRPr="00873845">
        <w:rPr>
          <w:rFonts w:cs="Times New Roman"/>
          <w:b w:val="0"/>
          <w:sz w:val="24"/>
        </w:rPr>
        <w:t>temperatura</w:t>
      </w:r>
      <w:r w:rsidRPr="00873845">
        <w:rPr>
          <w:rFonts w:cs="Times New Roman"/>
          <w:b w:val="0"/>
          <w:sz w:val="24"/>
        </w:rPr>
        <w:t xml:space="preserve"> wywiewu 32 st C</w:t>
      </w:r>
    </w:p>
    <w:p w:rsidR="00E24E89" w:rsidRPr="00873845" w:rsidRDefault="00E24E89" w:rsidP="00B83248">
      <w:pPr>
        <w:pStyle w:val="TekstpodstawowyTekstpodstawowF2F2"/>
        <w:tabs>
          <w:tab w:val="left" w:pos="142"/>
        </w:tabs>
        <w:jc w:val="both"/>
        <w:rPr>
          <w:rFonts w:cs="Times New Roman"/>
          <w:b w:val="0"/>
          <w:sz w:val="24"/>
        </w:rPr>
      </w:pPr>
      <w:r>
        <w:rPr>
          <w:rFonts w:cs="Times New Roman"/>
          <w:b w:val="0"/>
          <w:sz w:val="24"/>
        </w:rPr>
        <w:t>-urządzenie wyposażone we własną automatykę.</w:t>
      </w:r>
    </w:p>
    <w:p w:rsidR="00660CE7" w:rsidRPr="00CC4EFA" w:rsidRDefault="00660CE7" w:rsidP="00BE6891">
      <w:pPr>
        <w:jc w:val="both"/>
        <w:rPr>
          <w:rFonts w:cs="Times New Roman"/>
        </w:rPr>
      </w:pPr>
    </w:p>
    <w:p w:rsidR="00873845" w:rsidRDefault="00873845" w:rsidP="00BE6891">
      <w:pPr>
        <w:pStyle w:val="TekstpodstawowyTekstpodstawowF2F2"/>
        <w:tabs>
          <w:tab w:val="left" w:pos="142"/>
        </w:tabs>
        <w:jc w:val="both"/>
        <w:rPr>
          <w:rFonts w:cs="Times New Roman"/>
          <w:sz w:val="24"/>
        </w:rPr>
      </w:pPr>
      <w:r>
        <w:rPr>
          <w:rFonts w:cs="Times New Roman"/>
          <w:sz w:val="24"/>
        </w:rPr>
        <w:t xml:space="preserve">Zakłada się zmianę temperatury powietrza w hali basenowej na 33 </w:t>
      </w:r>
      <w:r w:rsidRPr="00873845">
        <w:rPr>
          <w:rFonts w:cs="Times New Roman"/>
          <w:sz w:val="24"/>
        </w:rPr>
        <w:t>ºC</w:t>
      </w:r>
      <w:r>
        <w:rPr>
          <w:rFonts w:cs="Times New Roman"/>
          <w:sz w:val="24"/>
        </w:rPr>
        <w:t>.</w:t>
      </w:r>
      <w:r w:rsidR="001130EA">
        <w:rPr>
          <w:rFonts w:cs="Times New Roman"/>
          <w:sz w:val="24"/>
        </w:rPr>
        <w:t xml:space="preserve"> Wydajność centrali zwiększono z 21 600 m3/h na 32 000 m3/h.</w:t>
      </w:r>
    </w:p>
    <w:p w:rsidR="00660CE7" w:rsidRPr="00CC4EFA" w:rsidRDefault="00660CE7" w:rsidP="00BE6891">
      <w:pPr>
        <w:tabs>
          <w:tab w:val="left" w:pos="142"/>
          <w:tab w:val="left" w:pos="3544"/>
        </w:tabs>
        <w:jc w:val="both"/>
        <w:rPr>
          <w:rFonts w:cs="Times New Roman"/>
        </w:rPr>
      </w:pPr>
    </w:p>
    <w:p w:rsidR="00660CE7" w:rsidRPr="00CC4EFA" w:rsidRDefault="00660CE7" w:rsidP="00BE6891">
      <w:pPr>
        <w:tabs>
          <w:tab w:val="left" w:pos="142"/>
        </w:tabs>
        <w:jc w:val="both"/>
        <w:rPr>
          <w:rFonts w:cs="Times New Roman"/>
        </w:rPr>
      </w:pPr>
      <w:r w:rsidRPr="00CC4EFA">
        <w:rPr>
          <w:rFonts w:cs="Times New Roman"/>
        </w:rPr>
        <w:t>Parametry powietrza zewnętrznego:</w:t>
      </w:r>
    </w:p>
    <w:p w:rsidR="00660CE7" w:rsidRPr="00CC4EFA" w:rsidRDefault="00660CE7" w:rsidP="00BE6891">
      <w:pPr>
        <w:tabs>
          <w:tab w:val="left" w:pos="142"/>
        </w:tabs>
        <w:jc w:val="both"/>
        <w:rPr>
          <w:rFonts w:cs="Times New Roman"/>
        </w:rPr>
      </w:pPr>
      <w:r w:rsidRPr="0098671F">
        <w:rPr>
          <w:rFonts w:cs="Times New Roman"/>
          <w:u w:val="single"/>
        </w:rPr>
        <w:t>LATO</w:t>
      </w:r>
      <w:r w:rsidR="00A66A9C" w:rsidRPr="0098671F">
        <w:rPr>
          <w:rFonts w:cs="Times New Roman"/>
        </w:rPr>
        <w:t>:</w:t>
      </w:r>
      <w:r w:rsidR="00A66A9C" w:rsidRPr="0098671F">
        <w:rPr>
          <w:rFonts w:cs="Times New Roman"/>
        </w:rPr>
        <w:tab/>
        <w:t xml:space="preserve"> </w:t>
      </w:r>
      <w:r w:rsidR="00A66A9C" w:rsidRPr="0098671F">
        <w:rPr>
          <w:rFonts w:cs="Times New Roman"/>
        </w:rPr>
        <w:tab/>
        <w:t>ts = +3</w:t>
      </w:r>
      <w:r w:rsidR="001130EA">
        <w:rPr>
          <w:rFonts w:cs="Times New Roman"/>
        </w:rPr>
        <w:t>2</w:t>
      </w:r>
      <w:r w:rsidR="00BA6FEA" w:rsidRPr="0098671F">
        <w:rPr>
          <w:rFonts w:cs="Times New Roman"/>
        </w:rPr>
        <w:t>º</w:t>
      </w:r>
      <w:r w:rsidRPr="0098671F">
        <w:rPr>
          <w:rFonts w:cs="Times New Roman"/>
        </w:rPr>
        <w:t>C</w:t>
      </w:r>
      <w:r w:rsidRPr="0098671F">
        <w:rPr>
          <w:rFonts w:cs="Times New Roman"/>
        </w:rPr>
        <w:tab/>
      </w:r>
      <w:r w:rsidR="00BA6FEA" w:rsidRPr="0098671F">
        <w:rPr>
          <w:rFonts w:cs="Times New Roman"/>
        </w:rPr>
        <w:t>v</w:t>
      </w:r>
      <w:r w:rsidR="00A66A9C" w:rsidRPr="0098671F">
        <w:rPr>
          <w:rFonts w:cs="Times New Roman"/>
        </w:rPr>
        <w:t xml:space="preserve"> = 45</w:t>
      </w:r>
      <w:r w:rsidRPr="0098671F">
        <w:rPr>
          <w:rFonts w:cs="Times New Roman"/>
        </w:rPr>
        <w:t>%</w:t>
      </w:r>
    </w:p>
    <w:p w:rsidR="00660CE7" w:rsidRPr="000A3C9B" w:rsidRDefault="00660CE7" w:rsidP="00BE6891">
      <w:pPr>
        <w:jc w:val="both"/>
        <w:rPr>
          <w:rFonts w:cs="Times New Roman"/>
        </w:rPr>
      </w:pPr>
      <w:r w:rsidRPr="000A3C9B">
        <w:rPr>
          <w:rFonts w:cs="Times New Roman"/>
          <w:u w:val="single"/>
        </w:rPr>
        <w:t>ZIMA</w:t>
      </w:r>
      <w:r w:rsidR="000760CF" w:rsidRPr="000A3C9B">
        <w:rPr>
          <w:rFonts w:cs="Times New Roman"/>
        </w:rPr>
        <w:t xml:space="preserve">: </w:t>
      </w:r>
      <w:r w:rsidR="000760CF" w:rsidRPr="000A3C9B">
        <w:rPr>
          <w:rFonts w:cs="Times New Roman"/>
        </w:rPr>
        <w:tab/>
        <w:t>ts = -</w:t>
      </w:r>
      <w:r w:rsidR="00873845" w:rsidRPr="000A3C9B">
        <w:rPr>
          <w:rFonts w:cs="Times New Roman"/>
        </w:rPr>
        <w:t>20</w:t>
      </w:r>
      <w:r w:rsidR="00BA6FEA" w:rsidRPr="000A3C9B">
        <w:rPr>
          <w:rFonts w:cs="Times New Roman"/>
        </w:rPr>
        <w:t>º</w:t>
      </w:r>
      <w:r w:rsidRPr="000A3C9B">
        <w:rPr>
          <w:rFonts w:cs="Times New Roman"/>
        </w:rPr>
        <w:t>C</w:t>
      </w:r>
      <w:r w:rsidRPr="000A3C9B">
        <w:rPr>
          <w:rFonts w:cs="Times New Roman"/>
        </w:rPr>
        <w:tab/>
      </w:r>
      <w:r w:rsidR="00BA6FEA" w:rsidRPr="00CC4EFA">
        <w:rPr>
          <w:rFonts w:cs="Times New Roman"/>
        </w:rPr>
        <w:t>φ</w:t>
      </w:r>
      <w:r w:rsidRPr="000A3C9B">
        <w:rPr>
          <w:rFonts w:cs="Times New Roman"/>
        </w:rPr>
        <w:t xml:space="preserve"> = 100%</w:t>
      </w:r>
    </w:p>
    <w:p w:rsidR="00660CE7" w:rsidRPr="000A3C9B" w:rsidRDefault="00660CE7" w:rsidP="00BE6891">
      <w:pPr>
        <w:jc w:val="both"/>
        <w:rPr>
          <w:rFonts w:cs="Times New Roman"/>
        </w:rPr>
      </w:pPr>
    </w:p>
    <w:p w:rsidR="00D1788B" w:rsidRDefault="001130EA" w:rsidP="001130EA">
      <w:pPr>
        <w:pStyle w:val="TekstpodstawowyTekstpodstawowF2F2"/>
        <w:tabs>
          <w:tab w:val="left" w:pos="142"/>
        </w:tabs>
        <w:jc w:val="both"/>
        <w:rPr>
          <w:rFonts w:cs="Times New Roman"/>
          <w:b w:val="0"/>
          <w:sz w:val="24"/>
        </w:rPr>
      </w:pPr>
      <w:r w:rsidRPr="001130EA">
        <w:rPr>
          <w:rFonts w:cs="Times New Roman"/>
          <w:b w:val="0"/>
          <w:sz w:val="24"/>
        </w:rPr>
        <w:t>Istniejąca centrala obsł</w:t>
      </w:r>
      <w:r>
        <w:rPr>
          <w:rFonts w:cs="Times New Roman"/>
          <w:b w:val="0"/>
          <w:sz w:val="24"/>
        </w:rPr>
        <w:t>ugująca</w:t>
      </w:r>
      <w:r w:rsidRPr="001130EA">
        <w:rPr>
          <w:rFonts w:cs="Times New Roman"/>
          <w:b w:val="0"/>
          <w:sz w:val="24"/>
        </w:rPr>
        <w:t xml:space="preserve"> halę basenową zostanie zdemontowana. </w:t>
      </w:r>
      <w:r>
        <w:rPr>
          <w:rFonts w:cs="Times New Roman"/>
          <w:b w:val="0"/>
          <w:sz w:val="24"/>
        </w:rPr>
        <w:t xml:space="preserve">W jej miejscu zostanie zamontowana nowa centrala. </w:t>
      </w:r>
    </w:p>
    <w:p w:rsidR="005739A4" w:rsidRDefault="001130EA" w:rsidP="001130EA">
      <w:pPr>
        <w:pStyle w:val="TekstpodstawowyTekstpodstawowF2F2"/>
        <w:tabs>
          <w:tab w:val="left" w:pos="142"/>
        </w:tabs>
        <w:jc w:val="both"/>
        <w:rPr>
          <w:rFonts w:cs="Times New Roman"/>
          <w:b w:val="0"/>
          <w:sz w:val="24"/>
        </w:rPr>
      </w:pPr>
      <w:r>
        <w:rPr>
          <w:rFonts w:cs="Times New Roman"/>
          <w:b w:val="0"/>
          <w:sz w:val="24"/>
        </w:rPr>
        <w:t>W celu montażu nowego urządzenia należ</w:t>
      </w:r>
      <w:r w:rsidR="00454708">
        <w:rPr>
          <w:rFonts w:cs="Times New Roman"/>
          <w:b w:val="0"/>
          <w:sz w:val="24"/>
        </w:rPr>
        <w:t>y zdemontować istniejące kanały</w:t>
      </w:r>
      <w:r w:rsidR="009F2FF6">
        <w:rPr>
          <w:rFonts w:cs="Times New Roman"/>
          <w:b w:val="0"/>
          <w:sz w:val="24"/>
        </w:rPr>
        <w:t>, w tym kanały czerpne (wspólne dla centrali basenowej i centrali obsługującej pozostałe pomieszczenia).</w:t>
      </w:r>
    </w:p>
    <w:p w:rsidR="005739A4" w:rsidRDefault="005739A4" w:rsidP="001130EA">
      <w:pPr>
        <w:pStyle w:val="TekstpodstawowyTekstpodstawowF2F2"/>
        <w:tabs>
          <w:tab w:val="left" w:pos="142"/>
        </w:tabs>
        <w:jc w:val="both"/>
        <w:rPr>
          <w:rFonts w:cs="Times New Roman"/>
          <w:b w:val="0"/>
          <w:sz w:val="24"/>
        </w:rPr>
      </w:pPr>
    </w:p>
    <w:p w:rsidR="005739A4" w:rsidRDefault="009F2FF6" w:rsidP="001130EA">
      <w:pPr>
        <w:pStyle w:val="TekstpodstawowyTekstpodstawowF2F2"/>
        <w:tabs>
          <w:tab w:val="left" w:pos="142"/>
        </w:tabs>
        <w:jc w:val="both"/>
        <w:rPr>
          <w:rFonts w:cs="Times New Roman"/>
          <w:b w:val="0"/>
          <w:sz w:val="24"/>
        </w:rPr>
      </w:pPr>
      <w:r>
        <w:rPr>
          <w:rFonts w:cs="Times New Roman"/>
          <w:b w:val="0"/>
          <w:sz w:val="24"/>
        </w:rPr>
        <w:t xml:space="preserve">Centralę zamówić i dostarczyć w sekcjach pozwalających na </w:t>
      </w:r>
      <w:r w:rsidR="00CF01E4">
        <w:rPr>
          <w:rFonts w:cs="Times New Roman"/>
          <w:b w:val="0"/>
          <w:sz w:val="24"/>
        </w:rPr>
        <w:t>wniesienie</w:t>
      </w:r>
      <w:r>
        <w:rPr>
          <w:rFonts w:cs="Times New Roman"/>
          <w:b w:val="0"/>
          <w:sz w:val="24"/>
        </w:rPr>
        <w:t xml:space="preserve"> urządzenia w miejsce </w:t>
      </w:r>
      <w:r w:rsidR="00CF01E4">
        <w:rPr>
          <w:rFonts w:cs="Times New Roman"/>
          <w:b w:val="0"/>
          <w:sz w:val="24"/>
        </w:rPr>
        <w:t>montażu</w:t>
      </w:r>
      <w:r>
        <w:rPr>
          <w:rFonts w:cs="Times New Roman"/>
          <w:b w:val="0"/>
          <w:sz w:val="24"/>
        </w:rPr>
        <w:t>.</w:t>
      </w:r>
    </w:p>
    <w:p w:rsidR="005739A4" w:rsidRDefault="005739A4" w:rsidP="001130EA">
      <w:pPr>
        <w:pStyle w:val="TekstpodstawowyTekstpodstawowF2F2"/>
        <w:tabs>
          <w:tab w:val="left" w:pos="142"/>
        </w:tabs>
        <w:jc w:val="both"/>
        <w:rPr>
          <w:rFonts w:cs="Times New Roman"/>
          <w:b w:val="0"/>
          <w:sz w:val="24"/>
        </w:rPr>
      </w:pPr>
    </w:p>
    <w:p w:rsidR="00D145D7" w:rsidRDefault="001130EA" w:rsidP="001130EA">
      <w:pPr>
        <w:pStyle w:val="TekstpodstawowyTekstpodstawowF2F2"/>
        <w:tabs>
          <w:tab w:val="left" w:pos="142"/>
        </w:tabs>
        <w:jc w:val="both"/>
        <w:rPr>
          <w:rFonts w:cs="Times New Roman"/>
          <w:b w:val="0"/>
          <w:sz w:val="24"/>
        </w:rPr>
      </w:pPr>
      <w:r>
        <w:rPr>
          <w:rFonts w:cs="Times New Roman"/>
          <w:b w:val="0"/>
          <w:sz w:val="24"/>
        </w:rPr>
        <w:t>Na kanale czerpnym zaprojektowano</w:t>
      </w:r>
      <w:r w:rsidR="00DB44AF">
        <w:rPr>
          <w:rFonts w:cs="Times New Roman"/>
          <w:b w:val="0"/>
          <w:sz w:val="24"/>
        </w:rPr>
        <w:t xml:space="preserve"> nowy</w:t>
      </w:r>
      <w:r>
        <w:rPr>
          <w:rFonts w:cs="Times New Roman"/>
          <w:b w:val="0"/>
          <w:sz w:val="24"/>
        </w:rPr>
        <w:t xml:space="preserve"> tłumik akustyczny.</w:t>
      </w:r>
      <w:r w:rsidR="00DB44AF">
        <w:rPr>
          <w:rFonts w:cs="Times New Roman"/>
          <w:b w:val="0"/>
          <w:sz w:val="24"/>
        </w:rPr>
        <w:t xml:space="preserve"> </w:t>
      </w:r>
      <w:r w:rsidR="00D145D7">
        <w:rPr>
          <w:rFonts w:cs="Times New Roman"/>
          <w:b w:val="0"/>
          <w:sz w:val="24"/>
        </w:rPr>
        <w:t>Komora czerpna bez zmian.</w:t>
      </w:r>
    </w:p>
    <w:p w:rsidR="00660CE7" w:rsidRPr="001130EA" w:rsidRDefault="00DB44AF" w:rsidP="001130EA">
      <w:pPr>
        <w:pStyle w:val="TekstpodstawowyTekstpodstawowF2F2"/>
        <w:tabs>
          <w:tab w:val="left" w:pos="142"/>
        </w:tabs>
        <w:jc w:val="both"/>
        <w:rPr>
          <w:rFonts w:cs="Times New Roman"/>
          <w:b w:val="0"/>
          <w:sz w:val="24"/>
        </w:rPr>
      </w:pPr>
      <w:r>
        <w:rPr>
          <w:rFonts w:cs="Times New Roman"/>
          <w:b w:val="0"/>
          <w:sz w:val="24"/>
        </w:rPr>
        <w:t>Zakłada się wymianę i powiększenie kanału wyrzutowego. Na poziomie dachu zaprojektowano nowy tłumik akustyczny oraz nową wyrzutnię powietrza.</w:t>
      </w:r>
    </w:p>
    <w:p w:rsidR="0070000E" w:rsidRDefault="0070000E" w:rsidP="00BE6891">
      <w:pPr>
        <w:jc w:val="both"/>
        <w:rPr>
          <w:rFonts w:cs="Times New Roman"/>
        </w:rPr>
      </w:pPr>
      <w:r>
        <w:rPr>
          <w:rFonts w:cs="Times New Roman"/>
        </w:rPr>
        <w:t>Przy centrali wentylacyjnej na nawiewie zaprojektowano nowy tłumik akustyczny.</w:t>
      </w:r>
    </w:p>
    <w:p w:rsidR="009F2FF6" w:rsidRDefault="00AD3310" w:rsidP="00BE6891">
      <w:pPr>
        <w:jc w:val="both"/>
        <w:rPr>
          <w:rFonts w:cs="Times New Roman"/>
        </w:rPr>
      </w:pPr>
      <w:r>
        <w:rPr>
          <w:rFonts w:cs="Times New Roman"/>
        </w:rPr>
        <w:t>Zaprojektowano nowe kanały nawiewne na poziomie piwnicy.</w:t>
      </w:r>
      <w:r w:rsidR="009F2FF6">
        <w:rPr>
          <w:rFonts w:cs="Times New Roman"/>
        </w:rPr>
        <w:t xml:space="preserve"> Istniejące kanały do demontażu.</w:t>
      </w:r>
    </w:p>
    <w:p w:rsidR="009F2FF6" w:rsidRDefault="009F2FF6" w:rsidP="00BE6891">
      <w:pPr>
        <w:jc w:val="both"/>
        <w:rPr>
          <w:rFonts w:cs="Times New Roman"/>
        </w:rPr>
      </w:pPr>
    </w:p>
    <w:p w:rsidR="00D1788B" w:rsidRDefault="00AD3310" w:rsidP="00BE6891">
      <w:pPr>
        <w:jc w:val="both"/>
        <w:rPr>
          <w:rFonts w:cs="Times New Roman"/>
        </w:rPr>
      </w:pPr>
      <w:r>
        <w:rPr>
          <w:rFonts w:cs="Times New Roman"/>
        </w:rPr>
        <w:lastRenderedPageBreak/>
        <w:t>Zmieniono przekroje kanałów, prowadzenie możliwe po istniejących trasach. W pobliżu kanału wywiewnego z hali basenowej zaprojektowano dwa nowe piony instalacji</w:t>
      </w:r>
      <w:r w:rsidR="005C443D">
        <w:rPr>
          <w:rFonts w:cs="Times New Roman"/>
        </w:rPr>
        <w:t xml:space="preserve"> nawiewnej. Kanały zostaną wyprowadzone do hali basenowej</w:t>
      </w:r>
      <w:r>
        <w:rPr>
          <w:rFonts w:cs="Times New Roman"/>
        </w:rPr>
        <w:t>.</w:t>
      </w:r>
      <w:r w:rsidR="005C443D">
        <w:rPr>
          <w:rFonts w:cs="Times New Roman"/>
        </w:rPr>
        <w:t xml:space="preserve"> Kanały zamocowane do ścian.</w:t>
      </w:r>
      <w:r>
        <w:rPr>
          <w:rFonts w:cs="Times New Roman"/>
        </w:rPr>
        <w:t xml:space="preserve"> Nawiew powietrza odbywał się będzie za pomocą dysz dalekiego zasięgu.</w:t>
      </w:r>
    </w:p>
    <w:p w:rsidR="0070000E" w:rsidRDefault="0070000E" w:rsidP="00BE6891">
      <w:pPr>
        <w:jc w:val="both"/>
      </w:pPr>
      <w:r w:rsidRPr="00E47161">
        <w:rPr>
          <w:rFonts w:cs="Times New Roman"/>
        </w:rPr>
        <w:t xml:space="preserve">W części budynku, gdzie na poziomie parteru znajdują się </w:t>
      </w:r>
      <w:r w:rsidRPr="00E47161">
        <w:t>jacuzzi zakłada się</w:t>
      </w:r>
      <w:r w:rsidR="00D1788B">
        <w:t xml:space="preserve"> </w:t>
      </w:r>
      <w:r w:rsidR="00E47161" w:rsidRPr="00E47161">
        <w:t>wykonanie nowych</w:t>
      </w:r>
      <w:r w:rsidR="00ED6A88" w:rsidRPr="00E47161">
        <w:t xml:space="preserve"> kanałów nawiewnych prow</w:t>
      </w:r>
      <w:r w:rsidR="00E47161" w:rsidRPr="00E47161">
        <w:t>adzonych pod posadzką parteru. Istniejące kanały do demontażu. Przy oknach zamontowany będzie nowy nawiewnik podłogowy. Montaż nawiewników zgodnie z załączonym detalem.</w:t>
      </w:r>
      <w:r w:rsidR="00CF01E4">
        <w:t xml:space="preserve"> </w:t>
      </w:r>
      <w:r w:rsidRPr="00E47161">
        <w:t xml:space="preserve">Kanały nawiewne wyprowadzone do poziomu stropu należy zdemontować. </w:t>
      </w:r>
    </w:p>
    <w:p w:rsidR="00E47161" w:rsidRDefault="00E47161" w:rsidP="00BE6891">
      <w:pPr>
        <w:jc w:val="both"/>
      </w:pPr>
    </w:p>
    <w:p w:rsidR="00CF01E4" w:rsidRPr="00CF01E4" w:rsidRDefault="0070000E" w:rsidP="00BE6891">
      <w:pPr>
        <w:jc w:val="both"/>
      </w:pPr>
      <w:r>
        <w:t xml:space="preserve">Zakłada się wymianę </w:t>
      </w:r>
      <w:r w:rsidR="00067249">
        <w:t>istniejących kanałów wywiewnych. Na pionie przy posadzce parteru zaprojektowano nowy tłumik akustyczny. Kraty wyciągowe zostaną powiększone, ze wg na zwiększoną wydajność powietrza.</w:t>
      </w:r>
      <w:r w:rsidR="00367FA6">
        <w:t xml:space="preserve"> Po montażu odtworzyć zabudowę kanałów w hali basenowej.</w:t>
      </w:r>
    </w:p>
    <w:p w:rsidR="0070000E" w:rsidRDefault="0070000E" w:rsidP="00BE6891">
      <w:pPr>
        <w:jc w:val="both"/>
        <w:rPr>
          <w:rFonts w:cs="Times New Roman"/>
        </w:rPr>
      </w:pPr>
    </w:p>
    <w:p w:rsidR="00067249" w:rsidRDefault="00067249" w:rsidP="00BE6891">
      <w:pPr>
        <w:jc w:val="both"/>
        <w:rPr>
          <w:rFonts w:cs="Times New Roman"/>
        </w:rPr>
      </w:pPr>
      <w:r>
        <w:rPr>
          <w:rFonts w:cs="Times New Roman"/>
        </w:rPr>
        <w:t>Każdy punkt nawiewny wyposażyć w przepustnicę regulacyjną.</w:t>
      </w:r>
    </w:p>
    <w:p w:rsidR="00A802A2" w:rsidRDefault="000D76D4" w:rsidP="00BE6891">
      <w:pPr>
        <w:jc w:val="both"/>
        <w:rPr>
          <w:rFonts w:cs="Times New Roman"/>
        </w:rPr>
      </w:pPr>
      <w:r>
        <w:rPr>
          <w:rFonts w:cs="Times New Roman"/>
        </w:rPr>
        <w:t>Istniejące kanały,</w:t>
      </w:r>
      <w:r w:rsidR="00A802A2">
        <w:rPr>
          <w:rFonts w:cs="Times New Roman"/>
        </w:rPr>
        <w:t xml:space="preserve"> które nie podlegają wymianie należy poddać oględzinom. Jeżeli wykazują oznaki korozji należy je wymienić.</w:t>
      </w:r>
    </w:p>
    <w:p w:rsidR="000D76D4" w:rsidRDefault="00A802A2" w:rsidP="00BE6891">
      <w:pPr>
        <w:jc w:val="both"/>
        <w:rPr>
          <w:rFonts w:cs="Times New Roman"/>
        </w:rPr>
      </w:pPr>
      <w:r>
        <w:rPr>
          <w:rFonts w:cs="Times New Roman"/>
        </w:rPr>
        <w:t>Należy dokonać czyszczenia istniejących kanałów.</w:t>
      </w:r>
    </w:p>
    <w:p w:rsidR="00067249" w:rsidRDefault="00067249" w:rsidP="00BE6891">
      <w:pPr>
        <w:jc w:val="both"/>
        <w:rPr>
          <w:rFonts w:cs="Times New Roman"/>
        </w:rPr>
      </w:pPr>
      <w:r>
        <w:rPr>
          <w:rFonts w:cs="Times New Roman"/>
        </w:rPr>
        <w:t>Po montażu wszystkich elementów należy wyregulować od nowa całą instalację.</w:t>
      </w:r>
    </w:p>
    <w:p w:rsidR="0070000E" w:rsidRDefault="0070000E" w:rsidP="00BE6891">
      <w:pPr>
        <w:jc w:val="both"/>
        <w:rPr>
          <w:rFonts w:cs="Times New Roman"/>
        </w:rPr>
      </w:pPr>
      <w:r>
        <w:rPr>
          <w:rFonts w:cs="Times New Roman"/>
        </w:rPr>
        <w:t>Wszystkie kanały wentylacyjne muszą być przystosowane do pracy z ciśnieniem 1000 Pa.</w:t>
      </w:r>
    </w:p>
    <w:p w:rsidR="005B0926" w:rsidRDefault="005B0926" w:rsidP="00BE6891">
      <w:pPr>
        <w:jc w:val="both"/>
        <w:rPr>
          <w:rFonts w:cs="Times New Roman"/>
        </w:rPr>
      </w:pPr>
    </w:p>
    <w:p w:rsidR="006A1490" w:rsidRDefault="005B0926" w:rsidP="005B0926">
      <w:pPr>
        <w:jc w:val="both"/>
        <w:rPr>
          <w:rFonts w:cs="Times New Roman"/>
        </w:rPr>
      </w:pPr>
      <w:r>
        <w:rPr>
          <w:rFonts w:cs="Times New Roman"/>
        </w:rPr>
        <w:t>Na kanałach nawiewnych zaproj</w:t>
      </w:r>
      <w:r w:rsidR="007B48BB">
        <w:rPr>
          <w:rFonts w:cs="Times New Roman"/>
        </w:rPr>
        <w:t>ektowano oczyszczacze powietrza</w:t>
      </w:r>
      <w:r w:rsidR="00D62504">
        <w:rPr>
          <w:rFonts w:cs="Times New Roman"/>
        </w:rPr>
        <w:t xml:space="preserve"> bazujące na </w:t>
      </w:r>
      <w:r w:rsidR="00D62504">
        <w:t>matrycy pokrytej dwutlenkiem tytanu, rodem, srebrem, miedzią oraz innymi metalami szlachetnymi i rzadkimi. Wewnątrz matrycy znajduje się lampa UVX, która – zamiast działania biobójczego – pełni tu rolę katalizatora procesu. W wyniku procesów zachodzących na matrycy, w powietrzu odtwarzany jest proces fotokatalizy.</w:t>
      </w:r>
      <w:r w:rsidR="00D62504">
        <w:rPr>
          <w:rFonts w:cs="Times New Roman"/>
        </w:rPr>
        <w:t xml:space="preserve"> Urządzenia</w:t>
      </w:r>
      <w:r>
        <w:rPr>
          <w:rFonts w:cs="Times New Roman"/>
        </w:rPr>
        <w:t xml:space="preserve"> które eliminują zagrożenia mikrobiologiczne. Zaprojek</w:t>
      </w:r>
      <w:r w:rsidR="00D62504">
        <w:rPr>
          <w:rFonts w:cs="Times New Roman"/>
        </w:rPr>
        <w:t>towano łącznie 11 szt. urządzeń przy centrali dla basenu.</w:t>
      </w:r>
    </w:p>
    <w:p w:rsidR="00077046" w:rsidRDefault="00077046" w:rsidP="00BE6891">
      <w:pPr>
        <w:pStyle w:val="Akapitzlist1"/>
        <w:ind w:left="0"/>
        <w:jc w:val="both"/>
        <w:rPr>
          <w:rFonts w:cs="Times New Roman"/>
          <w:i/>
        </w:rPr>
      </w:pPr>
    </w:p>
    <w:p w:rsidR="00336655" w:rsidRPr="00336655" w:rsidRDefault="00336655" w:rsidP="00336655">
      <w:pPr>
        <w:rPr>
          <w:rFonts w:cs="Times New Roman"/>
          <w:b/>
        </w:rPr>
      </w:pPr>
      <w:r w:rsidRPr="00336655">
        <w:rPr>
          <w:rFonts w:cs="Times New Roman"/>
          <w:b/>
        </w:rPr>
        <w:t xml:space="preserve">Dokumenty i parametry techniczne warunkujące równoważność centrali projektowej </w:t>
      </w:r>
      <w:r w:rsidRPr="00336655">
        <w:rPr>
          <w:rFonts w:eastAsia="Calibri" w:cs="Times New Roman"/>
          <w:b/>
          <w:iCs/>
        </w:rPr>
        <w:br/>
      </w:r>
    </w:p>
    <w:p w:rsidR="00336655" w:rsidRPr="00336655" w:rsidRDefault="00336655" w:rsidP="00336655">
      <w:pPr>
        <w:numPr>
          <w:ilvl w:val="0"/>
          <w:numId w:val="17"/>
        </w:numPr>
        <w:suppressAutoHyphens w:val="0"/>
        <w:spacing w:line="276" w:lineRule="auto"/>
        <w:contextualSpacing/>
        <w:jc w:val="both"/>
        <w:rPr>
          <w:rFonts w:eastAsia="Calibri" w:cs="Times New Roman"/>
        </w:rPr>
      </w:pPr>
      <w:r w:rsidRPr="00336655">
        <w:rPr>
          <w:rFonts w:eastAsia="Calibri" w:cs="Times New Roman"/>
        </w:rPr>
        <w:t>Centrala basenowa powinna posiadać następujące dokumenty:</w:t>
      </w:r>
    </w:p>
    <w:p w:rsidR="00336655" w:rsidRPr="00336655" w:rsidRDefault="00336655" w:rsidP="00336655">
      <w:pPr>
        <w:numPr>
          <w:ilvl w:val="0"/>
          <w:numId w:val="18"/>
        </w:numPr>
        <w:suppressAutoHyphens w:val="0"/>
        <w:spacing w:line="276" w:lineRule="auto"/>
        <w:ind w:left="567"/>
        <w:jc w:val="both"/>
        <w:rPr>
          <w:rFonts w:eastAsia="Calibri" w:cs="Times New Roman"/>
        </w:rPr>
      </w:pPr>
      <w:r w:rsidRPr="00336655">
        <w:rPr>
          <w:rFonts w:eastAsia="Calibri" w:cs="Times New Roman"/>
          <w:i/>
          <w:iCs/>
        </w:rPr>
        <w:t>Atest higieniczny PZH</w:t>
      </w:r>
      <w:r w:rsidRPr="00336655">
        <w:rPr>
          <w:rFonts w:eastAsia="Calibri" w:cs="Times New Roman"/>
        </w:rPr>
        <w:t xml:space="preserve"> z zapisem o przeznaczeniu do wentylacji i klimatyzacji pomieszczeń w budynkach mieszkalnych, użyteczności publicznej (w tym w obiektach podmiotów wykonujących działalność leczniczą, sportowo-rekreacyjnych, basenowych) oraz w obiektach przemysłowych i magazynowych, </w:t>
      </w:r>
    </w:p>
    <w:p w:rsidR="00336655" w:rsidRPr="00336655" w:rsidRDefault="00336655" w:rsidP="00336655">
      <w:pPr>
        <w:numPr>
          <w:ilvl w:val="0"/>
          <w:numId w:val="18"/>
        </w:numPr>
        <w:suppressAutoHyphens w:val="0"/>
        <w:spacing w:line="276" w:lineRule="auto"/>
        <w:ind w:left="567"/>
        <w:contextualSpacing/>
        <w:jc w:val="both"/>
        <w:rPr>
          <w:rFonts w:eastAsia="Calibri" w:cs="Times New Roman"/>
        </w:rPr>
      </w:pPr>
      <w:bookmarkStart w:id="11" w:name="_Hlk165978567"/>
      <w:r w:rsidRPr="00336655">
        <w:rPr>
          <w:rFonts w:eastAsia="Calibri" w:cs="Times New Roman"/>
          <w:i/>
          <w:iCs/>
        </w:rPr>
        <w:t>Deklaracja zgodności UE</w:t>
      </w:r>
      <w:r w:rsidRPr="00336655">
        <w:rPr>
          <w:rFonts w:eastAsia="Calibri" w:cs="Times New Roman"/>
        </w:rPr>
        <w:t xml:space="preserve"> potwierdzająca zgodność urządzenia z dyrektywami UE: maszynową MD, niskonapięciową LVD, kompatybilności elektromagnetycznej EMC oraz z normami zharmonizowanymi z ww. dyrektywami</w:t>
      </w:r>
      <w:bookmarkEnd w:id="11"/>
      <w:r w:rsidRPr="00336655">
        <w:rPr>
          <w:rFonts w:eastAsia="Calibri" w:cs="Times New Roman"/>
        </w:rPr>
        <w:t>,</w:t>
      </w:r>
    </w:p>
    <w:p w:rsidR="00336655" w:rsidRPr="00336655" w:rsidRDefault="00336655" w:rsidP="00336655">
      <w:pPr>
        <w:numPr>
          <w:ilvl w:val="0"/>
          <w:numId w:val="18"/>
        </w:numPr>
        <w:suppressAutoHyphens w:val="0"/>
        <w:spacing w:line="276" w:lineRule="auto"/>
        <w:ind w:left="567"/>
        <w:contextualSpacing/>
        <w:jc w:val="both"/>
        <w:rPr>
          <w:rFonts w:eastAsia="Calibri" w:cs="Times New Roman"/>
        </w:rPr>
      </w:pPr>
      <w:bookmarkStart w:id="12" w:name="_Hlk165980179"/>
      <w:r w:rsidRPr="00336655">
        <w:rPr>
          <w:rFonts w:eastAsia="Calibri" w:cs="Times New Roman"/>
          <w:i/>
          <w:iCs/>
        </w:rPr>
        <w:t>Deklaracja zgodności UE</w:t>
      </w:r>
      <w:r w:rsidRPr="00336655">
        <w:rPr>
          <w:rFonts w:eastAsia="Calibri" w:cs="Times New Roman"/>
        </w:rPr>
        <w:t xml:space="preserve"> potwierdzająca zgodność urządzenia z dyrektywą ciśnieniową PED 2014/68/UE oraz z normami zharmonizowanymi z ww. dyrektywą, w tym z PN-EN 378-2:2017-03 </w:t>
      </w:r>
      <w:bookmarkEnd w:id="12"/>
    </w:p>
    <w:p w:rsidR="00336655" w:rsidRPr="00336655" w:rsidRDefault="00336655" w:rsidP="00336655">
      <w:pPr>
        <w:numPr>
          <w:ilvl w:val="0"/>
          <w:numId w:val="18"/>
        </w:numPr>
        <w:suppressAutoHyphens w:val="0"/>
        <w:spacing w:line="276" w:lineRule="auto"/>
        <w:ind w:left="567"/>
        <w:contextualSpacing/>
        <w:jc w:val="both"/>
        <w:rPr>
          <w:rFonts w:eastAsia="Calibri" w:cs="Times New Roman"/>
        </w:rPr>
      </w:pPr>
      <w:r w:rsidRPr="00336655">
        <w:rPr>
          <w:rFonts w:eastAsia="Calibri" w:cs="Times New Roman"/>
          <w:i/>
          <w:iCs/>
        </w:rPr>
        <w:t>Certyfikat zgodności UE</w:t>
      </w:r>
      <w:r w:rsidRPr="00336655">
        <w:rPr>
          <w:rFonts w:eastAsia="Calibri" w:cs="Times New Roman"/>
        </w:rPr>
        <w:t xml:space="preserve"> potwierdzający spełnienie wymagań modułu A2 dyrektywy ciśnieniowej PED 2014/68/UE, wystawiony przez jednostkę notyfikowaną (np. TÜV Rheinland, UDT-CERT), z podanym nr jednostki, oznaczony symbolem akredytacji </w:t>
      </w:r>
    </w:p>
    <w:p w:rsidR="00336655" w:rsidRPr="00336655" w:rsidRDefault="00336655" w:rsidP="00336655">
      <w:pPr>
        <w:numPr>
          <w:ilvl w:val="0"/>
          <w:numId w:val="18"/>
        </w:numPr>
        <w:suppressAutoHyphens w:val="0"/>
        <w:spacing w:line="276" w:lineRule="auto"/>
        <w:ind w:left="567"/>
        <w:contextualSpacing/>
        <w:jc w:val="both"/>
        <w:rPr>
          <w:rFonts w:eastAsia="Calibri" w:cs="Times New Roman"/>
        </w:rPr>
      </w:pPr>
      <w:r w:rsidRPr="00336655">
        <w:rPr>
          <w:rFonts w:eastAsia="Calibri" w:cs="Times New Roman"/>
          <w:i/>
          <w:iCs/>
        </w:rPr>
        <w:lastRenderedPageBreak/>
        <w:t xml:space="preserve">Certyfikat FGAZ </w:t>
      </w:r>
      <w:r w:rsidRPr="00336655">
        <w:rPr>
          <w:rFonts w:eastAsia="Calibri" w:cs="Times New Roman"/>
        </w:rPr>
        <w:t xml:space="preserve">potwierdzający spełnienie wymagań rozporządzenia 303/2008 w zakresie: instalowania, konserwacji oraz serwisowania urządzeń chłodniczych, klimatyzacyjnych i pomp ciepła </w:t>
      </w:r>
    </w:p>
    <w:p w:rsidR="00336655" w:rsidRPr="00336655" w:rsidRDefault="00336655" w:rsidP="00336655">
      <w:pPr>
        <w:numPr>
          <w:ilvl w:val="0"/>
          <w:numId w:val="18"/>
        </w:numPr>
        <w:suppressAutoHyphens w:val="0"/>
        <w:spacing w:line="276" w:lineRule="auto"/>
        <w:ind w:left="567"/>
        <w:contextualSpacing/>
        <w:jc w:val="both"/>
        <w:rPr>
          <w:rFonts w:eastAsia="Calibri" w:cs="Times New Roman"/>
        </w:rPr>
      </w:pPr>
      <w:bookmarkStart w:id="13" w:name="_Hlk169785434"/>
      <w:r w:rsidRPr="00336655">
        <w:rPr>
          <w:rFonts w:eastAsia="Calibri" w:cs="Times New Roman"/>
          <w:i/>
          <w:iCs/>
        </w:rPr>
        <w:t>Certyfikat EN 1886</w:t>
      </w:r>
      <w:r w:rsidRPr="00336655">
        <w:rPr>
          <w:rFonts w:eastAsia="Calibri" w:cs="Times New Roman"/>
        </w:rPr>
        <w:t xml:space="preserve"> potwierdzający zgodność urządzenia z normą wentylacyjną PN-EN 1886:2008, wystawiony przez jednostkę notyfikowaną (np. TÜV Rheinland, </w:t>
      </w:r>
      <w:bookmarkStart w:id="14" w:name="_Hlk168656965"/>
      <w:r w:rsidRPr="00336655">
        <w:rPr>
          <w:rFonts w:eastAsia="Calibri" w:cs="Times New Roman"/>
        </w:rPr>
        <w:t>TÜV SÜD</w:t>
      </w:r>
      <w:bookmarkEnd w:id="14"/>
      <w:r w:rsidRPr="00336655">
        <w:rPr>
          <w:rFonts w:eastAsia="Calibri" w:cs="Times New Roman"/>
        </w:rPr>
        <w:t>)</w:t>
      </w:r>
      <w:bookmarkStart w:id="15" w:name="_Hlk167452500"/>
      <w:r w:rsidRPr="00336655">
        <w:rPr>
          <w:rFonts w:eastAsia="Calibri" w:cs="Times New Roman"/>
        </w:rPr>
        <w:t>, oznaczony symbolem akredytacji</w:t>
      </w:r>
      <w:bookmarkEnd w:id="15"/>
      <w:r w:rsidRPr="00336655">
        <w:rPr>
          <w:rFonts w:eastAsia="Calibri" w:cs="Times New Roman"/>
        </w:rPr>
        <w:t>,</w:t>
      </w:r>
    </w:p>
    <w:p w:rsidR="00336655" w:rsidRPr="00336655" w:rsidRDefault="00336655" w:rsidP="00336655">
      <w:pPr>
        <w:numPr>
          <w:ilvl w:val="0"/>
          <w:numId w:val="18"/>
        </w:numPr>
        <w:suppressAutoHyphens w:val="0"/>
        <w:spacing w:line="276" w:lineRule="auto"/>
        <w:ind w:left="567"/>
        <w:contextualSpacing/>
        <w:jc w:val="both"/>
        <w:rPr>
          <w:rFonts w:eastAsia="Calibri" w:cs="Times New Roman"/>
        </w:rPr>
      </w:pPr>
      <w:r w:rsidRPr="00336655">
        <w:rPr>
          <w:rFonts w:eastAsia="Calibri" w:cs="Times New Roman"/>
          <w:i/>
          <w:iCs/>
        </w:rPr>
        <w:t>Certyfikat EN 13053</w:t>
      </w:r>
      <w:r w:rsidRPr="00336655">
        <w:rPr>
          <w:rFonts w:eastAsia="Calibri" w:cs="Times New Roman"/>
        </w:rPr>
        <w:t xml:space="preserve"> potwierdzający zgodność urządzenia z normą wentylacyjną PN-EN 13053:2020-05, wystawiony przez jednostkę notyfikowaną (np. TÜV Rheinland, TÜV SÜD), oznaczony symbolem akredytacji, </w:t>
      </w:r>
    </w:p>
    <w:bookmarkEnd w:id="13"/>
    <w:p w:rsidR="00336655" w:rsidRPr="00336655" w:rsidRDefault="00336655" w:rsidP="00336655">
      <w:pPr>
        <w:numPr>
          <w:ilvl w:val="0"/>
          <w:numId w:val="18"/>
        </w:numPr>
        <w:suppressAutoHyphens w:val="0"/>
        <w:spacing w:line="276" w:lineRule="auto"/>
        <w:ind w:left="567"/>
        <w:contextualSpacing/>
        <w:jc w:val="both"/>
        <w:rPr>
          <w:rFonts w:eastAsia="Calibri" w:cs="Times New Roman"/>
        </w:rPr>
      </w:pPr>
      <w:r w:rsidRPr="00336655">
        <w:rPr>
          <w:rFonts w:eastAsia="Calibri" w:cs="Times New Roman"/>
          <w:i/>
          <w:iCs/>
        </w:rPr>
        <w:t>Certyfikat ISO 9001</w:t>
      </w:r>
      <w:r w:rsidRPr="00336655">
        <w:rPr>
          <w:rFonts w:eastAsia="Calibri" w:cs="Times New Roman"/>
        </w:rPr>
        <w:t xml:space="preserve"> potwierdzający zgodność systemu zarządzania jakością w organizacji z normą ISO 9001:2015 w zakresie: obsługi klienta, projektowania, produkcji, montażu i serwisu systemów klimatyzacyjnych, wentylacyjnych i chłodniczych, wystawiony przez jednostkę notyfikowaną (np. Bureau Veritas, TÜV Nörd), oznaczony symbolem akredytacji,</w:t>
      </w:r>
    </w:p>
    <w:p w:rsidR="00336655" w:rsidRPr="00336655" w:rsidRDefault="00336655" w:rsidP="00336655">
      <w:pPr>
        <w:numPr>
          <w:ilvl w:val="0"/>
          <w:numId w:val="18"/>
        </w:numPr>
        <w:suppressAutoHyphens w:val="0"/>
        <w:spacing w:line="276" w:lineRule="auto"/>
        <w:ind w:left="567"/>
        <w:contextualSpacing/>
        <w:jc w:val="both"/>
        <w:rPr>
          <w:rFonts w:eastAsia="Calibri" w:cs="Times New Roman"/>
        </w:rPr>
      </w:pPr>
      <w:r w:rsidRPr="00336655">
        <w:rPr>
          <w:rFonts w:eastAsia="Calibri" w:cs="Times New Roman"/>
          <w:i/>
          <w:iCs/>
        </w:rPr>
        <w:t>Certyfikat ISO 14001</w:t>
      </w:r>
      <w:r w:rsidRPr="00336655">
        <w:rPr>
          <w:rFonts w:eastAsia="Calibri" w:cs="Times New Roman"/>
        </w:rPr>
        <w:t xml:space="preserve"> potwierdzający zgodność systemu zarządzania środowiskowego w organizacji z normą ISO 14001:2015 w zakresie: obsługi klienta, projektowania, produkcji, montażu i serwisu systemów klimatyzacyjnych, wentylacyjnych i chłodniczych, wystawiony przez jednostkę notyfikowaną (np. Bureau Veritas, TÜV Nörd), oznaczony symbolem akredytacji,</w:t>
      </w:r>
    </w:p>
    <w:p w:rsidR="00336655" w:rsidRPr="00336655" w:rsidRDefault="00336655" w:rsidP="00336655">
      <w:pPr>
        <w:numPr>
          <w:ilvl w:val="0"/>
          <w:numId w:val="18"/>
        </w:numPr>
        <w:suppressAutoHyphens w:val="0"/>
        <w:spacing w:line="276" w:lineRule="auto"/>
        <w:ind w:left="567"/>
        <w:contextualSpacing/>
        <w:jc w:val="both"/>
        <w:rPr>
          <w:rFonts w:eastAsia="Calibri" w:cs="Times New Roman"/>
        </w:rPr>
      </w:pPr>
      <w:r w:rsidRPr="00336655">
        <w:rPr>
          <w:rFonts w:eastAsia="Calibri" w:cs="Times New Roman"/>
          <w:i/>
          <w:iCs/>
        </w:rPr>
        <w:t xml:space="preserve">Certyfikat Eurovent Certified Performance </w:t>
      </w:r>
      <w:r w:rsidRPr="00336655">
        <w:rPr>
          <w:rFonts w:eastAsia="Calibri" w:cs="Times New Roman"/>
        </w:rPr>
        <w:t xml:space="preserve">lub </w:t>
      </w:r>
      <w:r w:rsidRPr="00336655">
        <w:rPr>
          <w:rFonts w:eastAsia="Calibri" w:cs="Times New Roman"/>
          <w:i/>
          <w:iCs/>
        </w:rPr>
        <w:t>RLT Certified Calculation Software</w:t>
      </w:r>
      <w:r w:rsidRPr="00336655">
        <w:rPr>
          <w:rFonts w:eastAsia="Calibri" w:cs="Times New Roman"/>
        </w:rPr>
        <w:t xml:space="preserve"> potwierdzający weryfikację programu doborowego urządzeń, w szczególności w zakresie zgodności parametrów obliczeniowych z aktualnymi plikami DLL dla komponentów wsadowych, w celu potwierdzenia wiarygodności wszystkich deklarowanych przez producenta parametrów urządzenia, w odniesieniu do wartości rzeczywistych uzyskiwanych podczas ich eksploatacji, wystawiony przez jednostkę notyfikowaną (np. Eurovent Certita Certification, RLT-Geräte e.V. / TÜV SÜD, oznaczony znakiem jednostki (z podaną wersją programu doborowego),</w:t>
      </w:r>
    </w:p>
    <w:p w:rsidR="00336655" w:rsidRPr="00336655" w:rsidRDefault="00336655" w:rsidP="00336655">
      <w:pPr>
        <w:numPr>
          <w:ilvl w:val="0"/>
          <w:numId w:val="17"/>
        </w:numPr>
        <w:suppressAutoHyphens w:val="0"/>
        <w:spacing w:line="276" w:lineRule="auto"/>
        <w:contextualSpacing/>
        <w:jc w:val="both"/>
        <w:rPr>
          <w:rFonts w:eastAsia="Calibri" w:cs="Times New Roman"/>
        </w:rPr>
      </w:pPr>
      <w:r w:rsidRPr="00336655">
        <w:rPr>
          <w:rFonts w:eastAsia="Calibri" w:cs="Times New Roman"/>
        </w:rPr>
        <w:t>Wszystkie parametry pracy centrali powinny być zgodne z podanymi w dokumentacji projektowej, w tym: wydajności powietrza, parametry temperaturowe i wilgotnościowe powietrza, ciśnienia dyspozycyjne, ciśnienia statyczne, sprawności oraz wskaźniki SFP wentylatorów, sprawności oraz klasy energetyczne IE silników elektrycznych, sprawności wymienników odzysku ciepła, współczynniki COP pompy ciepła, moce wymienników ciepła, parametry akustyczne.</w:t>
      </w:r>
    </w:p>
    <w:p w:rsidR="00336655" w:rsidRPr="00336655" w:rsidRDefault="00336655" w:rsidP="00336655">
      <w:pPr>
        <w:numPr>
          <w:ilvl w:val="0"/>
          <w:numId w:val="17"/>
        </w:numPr>
        <w:suppressAutoHyphens w:val="0"/>
        <w:spacing w:line="276" w:lineRule="auto"/>
        <w:contextualSpacing/>
        <w:jc w:val="both"/>
        <w:rPr>
          <w:rFonts w:eastAsia="Calibri" w:cs="Times New Roman"/>
        </w:rPr>
      </w:pPr>
      <w:r w:rsidRPr="00336655">
        <w:rPr>
          <w:rFonts w:eastAsia="Calibri" w:cs="Times New Roman"/>
        </w:rPr>
        <w:t>Pobory energii elektrycznej oraz wszystkich pozostałych mediów koniecznych do pracy centrali nie mogą być większe niż podane w dokumentacji projektowej.</w:t>
      </w:r>
    </w:p>
    <w:p w:rsidR="00336655" w:rsidRPr="00336655" w:rsidRDefault="00336655" w:rsidP="00336655">
      <w:pPr>
        <w:numPr>
          <w:ilvl w:val="0"/>
          <w:numId w:val="17"/>
        </w:numPr>
        <w:suppressAutoHyphens w:val="0"/>
        <w:spacing w:line="276" w:lineRule="auto"/>
        <w:contextualSpacing/>
        <w:jc w:val="both"/>
        <w:rPr>
          <w:rFonts w:eastAsia="Calibri" w:cs="Times New Roman"/>
        </w:rPr>
      </w:pPr>
      <w:r w:rsidRPr="00336655">
        <w:rPr>
          <w:rFonts w:eastAsia="Calibri" w:cs="Times New Roman"/>
        </w:rPr>
        <w:t>Budowa centrali</w:t>
      </w:r>
    </w:p>
    <w:p w:rsidR="00336655" w:rsidRPr="00336655" w:rsidRDefault="00336655" w:rsidP="00336655">
      <w:pPr>
        <w:numPr>
          <w:ilvl w:val="0"/>
          <w:numId w:val="18"/>
        </w:numPr>
        <w:suppressAutoHyphens w:val="0"/>
        <w:spacing w:line="276" w:lineRule="auto"/>
        <w:ind w:left="567"/>
        <w:jc w:val="both"/>
        <w:rPr>
          <w:rFonts w:eastAsia="Calibri" w:cs="Times New Roman"/>
        </w:rPr>
      </w:pPr>
      <w:r w:rsidRPr="00336655">
        <w:rPr>
          <w:rFonts w:eastAsia="Calibri" w:cs="Times New Roman"/>
          <w:i/>
          <w:iCs/>
        </w:rPr>
        <w:t xml:space="preserve">Rama </w:t>
      </w:r>
    </w:p>
    <w:p w:rsidR="00336655" w:rsidRPr="00336655" w:rsidRDefault="00336655" w:rsidP="00336655">
      <w:pPr>
        <w:ind w:left="567"/>
        <w:jc w:val="both"/>
        <w:rPr>
          <w:rFonts w:eastAsia="Calibri" w:cs="Times New Roman"/>
        </w:rPr>
      </w:pPr>
      <w:r w:rsidRPr="00336655">
        <w:rPr>
          <w:rFonts w:eastAsia="Calibri" w:cs="Times New Roman"/>
        </w:rPr>
        <w:t>Rama gięta z blachy galwanizowanej o wysokiej odporności korozyjnej klasy C4. Wysokość ramy 120 mm (syfon mieści się w wysokości).</w:t>
      </w:r>
    </w:p>
    <w:p w:rsidR="00336655" w:rsidRPr="00336655" w:rsidRDefault="00336655" w:rsidP="00336655">
      <w:pPr>
        <w:numPr>
          <w:ilvl w:val="0"/>
          <w:numId w:val="18"/>
        </w:numPr>
        <w:suppressAutoHyphens w:val="0"/>
        <w:spacing w:line="276" w:lineRule="auto"/>
        <w:ind w:left="567"/>
        <w:jc w:val="both"/>
        <w:rPr>
          <w:rFonts w:eastAsia="Calibri" w:cs="Times New Roman"/>
        </w:rPr>
      </w:pPr>
      <w:r w:rsidRPr="00336655">
        <w:rPr>
          <w:rFonts w:eastAsia="Calibri" w:cs="Times New Roman"/>
          <w:i/>
          <w:iCs/>
        </w:rPr>
        <w:t>Szkielet</w:t>
      </w:r>
    </w:p>
    <w:p w:rsidR="00336655" w:rsidRPr="00336655" w:rsidRDefault="00336655" w:rsidP="00336655">
      <w:pPr>
        <w:ind w:left="567"/>
        <w:jc w:val="both"/>
        <w:rPr>
          <w:rFonts w:eastAsia="Calibri" w:cs="Times New Roman"/>
        </w:rPr>
      </w:pPr>
      <w:r w:rsidRPr="00336655">
        <w:rPr>
          <w:rFonts w:eastAsia="Calibri" w:cs="Times New Roman"/>
        </w:rPr>
        <w:t>Profil stalowy z powłoką galwaniczną o wysokiej odporności korozyjnej klasy C5. Narożniki i łączniki z tworzywa sztucznego odpornego na temperaturę do 190°C.</w:t>
      </w:r>
    </w:p>
    <w:p w:rsidR="00336655" w:rsidRPr="00336655" w:rsidRDefault="00336655" w:rsidP="00336655">
      <w:pPr>
        <w:numPr>
          <w:ilvl w:val="0"/>
          <w:numId w:val="18"/>
        </w:numPr>
        <w:suppressAutoHyphens w:val="0"/>
        <w:spacing w:line="276" w:lineRule="auto"/>
        <w:ind w:left="567"/>
        <w:jc w:val="both"/>
        <w:rPr>
          <w:rFonts w:eastAsia="Calibri" w:cs="Times New Roman"/>
        </w:rPr>
      </w:pPr>
      <w:r w:rsidRPr="00336655">
        <w:rPr>
          <w:rFonts w:eastAsia="Calibri" w:cs="Times New Roman"/>
          <w:i/>
          <w:iCs/>
        </w:rPr>
        <w:t>Panele / osłony</w:t>
      </w:r>
      <w:r w:rsidRPr="00336655">
        <w:rPr>
          <w:rFonts w:eastAsia="Calibri" w:cs="Times New Roman"/>
        </w:rPr>
        <w:t xml:space="preserve"> </w:t>
      </w:r>
    </w:p>
    <w:p w:rsidR="00336655" w:rsidRPr="00336655" w:rsidRDefault="00336655" w:rsidP="00336655">
      <w:pPr>
        <w:ind w:left="567"/>
        <w:jc w:val="both"/>
        <w:rPr>
          <w:rFonts w:eastAsia="Calibri" w:cs="Times New Roman"/>
        </w:rPr>
      </w:pPr>
      <w:r w:rsidRPr="00336655">
        <w:rPr>
          <w:rFonts w:eastAsia="Calibri" w:cs="Times New Roman"/>
        </w:rPr>
        <w:lastRenderedPageBreak/>
        <w:t>Panele typu „sandwich” z przekładką niwelującą mostek termiczny o grubości 50 mm. Podłoga dwuwarstwowa o grubości 70 mm. Poszycie zewnętrzne i wewnętrzne z blachy galwanizowanej z powłoką poliestrową o wysokiej odporności korozyjnej klasy C4. Izolacja termiczna z niepalnej wełny mineralnej o klasie reakcji na ogień A1. Krawędzie paneli silikonowe. Osłony nitowane do szkieletu i uszczelniane masą uszczelniającą. Pokrywy mocowane na dociski, z uchwytami.. Pokrywy i drzwi uszczelnione z profilem szkieletu poprzez uszczelką profilową. Na czterech krótkich krawędziach pokryw i drzwi zamontowane elementy ochronne z tworzywa.</w:t>
      </w:r>
    </w:p>
    <w:p w:rsidR="00336655" w:rsidRPr="00336655" w:rsidRDefault="00336655" w:rsidP="00336655">
      <w:pPr>
        <w:numPr>
          <w:ilvl w:val="0"/>
          <w:numId w:val="18"/>
        </w:numPr>
        <w:suppressAutoHyphens w:val="0"/>
        <w:spacing w:line="276" w:lineRule="auto"/>
        <w:ind w:left="567"/>
        <w:jc w:val="both"/>
        <w:rPr>
          <w:rFonts w:eastAsia="Calibri" w:cs="Times New Roman"/>
        </w:rPr>
      </w:pPr>
      <w:r w:rsidRPr="00336655">
        <w:rPr>
          <w:rFonts w:eastAsia="Calibri" w:cs="Times New Roman"/>
          <w:i/>
          <w:iCs/>
        </w:rPr>
        <w:t>Przepustnice powietrza</w:t>
      </w:r>
      <w:r w:rsidRPr="00336655">
        <w:rPr>
          <w:rFonts w:eastAsia="Calibri" w:cs="Times New Roman"/>
        </w:rPr>
        <w:t xml:space="preserve"> </w:t>
      </w:r>
    </w:p>
    <w:p w:rsidR="00336655" w:rsidRPr="00336655" w:rsidRDefault="00336655" w:rsidP="00336655">
      <w:pPr>
        <w:ind w:left="567"/>
        <w:jc w:val="both"/>
        <w:rPr>
          <w:rFonts w:eastAsia="Calibri" w:cs="Times New Roman"/>
        </w:rPr>
      </w:pPr>
      <w:r w:rsidRPr="00336655">
        <w:rPr>
          <w:rFonts w:eastAsia="Calibri" w:cs="Times New Roman"/>
        </w:rPr>
        <w:t>Wykonane z aluminium o wysokiej odporności korozyjnej. Mechanizm napędu łopatek umieszczony w podwójnym profilu, odseparowany od czynników zewnętrznych oraz przepływu powietrza. Uszczelka na krawędzi łopatek. Klasa szczelności 2.</w:t>
      </w:r>
    </w:p>
    <w:p w:rsidR="00336655" w:rsidRPr="00336655" w:rsidRDefault="00336655" w:rsidP="00336655">
      <w:pPr>
        <w:numPr>
          <w:ilvl w:val="0"/>
          <w:numId w:val="18"/>
        </w:numPr>
        <w:suppressAutoHyphens w:val="0"/>
        <w:spacing w:line="276" w:lineRule="auto"/>
        <w:ind w:left="567"/>
        <w:jc w:val="both"/>
        <w:rPr>
          <w:rFonts w:eastAsia="Calibri" w:cs="Times New Roman"/>
        </w:rPr>
      </w:pPr>
      <w:r w:rsidRPr="00336655">
        <w:rPr>
          <w:rFonts w:eastAsia="Calibri" w:cs="Times New Roman"/>
          <w:i/>
          <w:iCs/>
        </w:rPr>
        <w:t>Przyłącza elastyczne</w:t>
      </w:r>
      <w:r w:rsidRPr="00336655">
        <w:rPr>
          <w:rFonts w:eastAsia="Calibri" w:cs="Times New Roman"/>
        </w:rPr>
        <w:t xml:space="preserve"> </w:t>
      </w:r>
    </w:p>
    <w:p w:rsidR="00336655" w:rsidRPr="00336655" w:rsidRDefault="00336655" w:rsidP="00336655">
      <w:pPr>
        <w:ind w:left="567"/>
        <w:jc w:val="both"/>
        <w:rPr>
          <w:rFonts w:eastAsia="Calibri" w:cs="Times New Roman"/>
        </w:rPr>
      </w:pPr>
      <w:r w:rsidRPr="00336655">
        <w:rPr>
          <w:rFonts w:eastAsia="Calibri" w:cs="Times New Roman"/>
        </w:rPr>
        <w:t>Króćce elastyczne z profilami przyłączy kanałowych z blachy galwanizowanej o wysokiej odporności korozyjnej.</w:t>
      </w:r>
    </w:p>
    <w:p w:rsidR="00336655" w:rsidRPr="00336655" w:rsidRDefault="00336655" w:rsidP="00336655">
      <w:pPr>
        <w:numPr>
          <w:ilvl w:val="0"/>
          <w:numId w:val="18"/>
        </w:numPr>
        <w:suppressAutoHyphens w:val="0"/>
        <w:spacing w:line="276" w:lineRule="auto"/>
        <w:ind w:left="567"/>
        <w:jc w:val="both"/>
        <w:rPr>
          <w:rFonts w:eastAsia="Calibri" w:cs="Times New Roman"/>
        </w:rPr>
      </w:pPr>
      <w:r w:rsidRPr="00336655">
        <w:rPr>
          <w:rFonts w:eastAsia="Calibri" w:cs="Times New Roman"/>
          <w:i/>
          <w:iCs/>
        </w:rPr>
        <w:t>Filtry powietrza</w:t>
      </w:r>
      <w:r w:rsidRPr="00336655">
        <w:rPr>
          <w:rFonts w:eastAsia="Calibri" w:cs="Times New Roman"/>
        </w:rPr>
        <w:t xml:space="preserve"> </w:t>
      </w:r>
    </w:p>
    <w:p w:rsidR="00336655" w:rsidRPr="00336655" w:rsidRDefault="00336655" w:rsidP="00336655">
      <w:pPr>
        <w:ind w:left="567"/>
        <w:jc w:val="both"/>
        <w:rPr>
          <w:rFonts w:eastAsia="Calibri" w:cs="Times New Roman"/>
        </w:rPr>
      </w:pPr>
      <w:r w:rsidRPr="00336655">
        <w:rPr>
          <w:rFonts w:eastAsia="Calibri" w:cs="Times New Roman"/>
        </w:rPr>
        <w:t xml:space="preserve">Filtry kasetowe mini pleat M5 (ePM10 70%), montaż filtrów w prowadnicy, </w:t>
      </w:r>
      <w:r w:rsidRPr="00336655">
        <w:rPr>
          <w:rFonts w:eastAsia="Calibri" w:cs="Times New Roman"/>
          <w:i/>
          <w:iCs/>
        </w:rPr>
        <w:t>Zespoły wentylatorowe</w:t>
      </w:r>
      <w:r w:rsidRPr="00336655">
        <w:rPr>
          <w:rFonts w:eastAsia="Calibri" w:cs="Times New Roman"/>
        </w:rPr>
        <w:t xml:space="preserve"> </w:t>
      </w:r>
    </w:p>
    <w:p w:rsidR="00336655" w:rsidRPr="00336655" w:rsidRDefault="00336655" w:rsidP="00336655">
      <w:pPr>
        <w:ind w:left="567"/>
        <w:jc w:val="both"/>
        <w:rPr>
          <w:rFonts w:eastAsia="Calibri" w:cs="Times New Roman"/>
        </w:rPr>
      </w:pPr>
      <w:r w:rsidRPr="00336655">
        <w:rPr>
          <w:rFonts w:eastAsia="Calibri" w:cs="Times New Roman"/>
        </w:rPr>
        <w:t>Wentylatory promieniowe bez obudowy, jednostronnie ssące, typu PLUG, z łopatkami zagiętymi do tyłu. Elementy zespołu wentylatorowego lakierowane. Wysokosprawne silniki elektryczne AC. Napęd silników AC poprzez przemienniki częstotliwości.</w:t>
      </w:r>
    </w:p>
    <w:p w:rsidR="00336655" w:rsidRPr="00336655" w:rsidRDefault="00336655" w:rsidP="00336655">
      <w:pPr>
        <w:numPr>
          <w:ilvl w:val="0"/>
          <w:numId w:val="18"/>
        </w:numPr>
        <w:suppressAutoHyphens w:val="0"/>
        <w:spacing w:line="276" w:lineRule="auto"/>
        <w:ind w:left="567"/>
        <w:jc w:val="both"/>
        <w:rPr>
          <w:rFonts w:eastAsia="Calibri" w:cs="Times New Roman"/>
        </w:rPr>
      </w:pPr>
      <w:r w:rsidRPr="00336655">
        <w:rPr>
          <w:rFonts w:eastAsia="Calibri" w:cs="Times New Roman"/>
          <w:i/>
          <w:iCs/>
        </w:rPr>
        <w:t>Odzysk ciepła</w:t>
      </w:r>
      <w:r w:rsidRPr="00336655">
        <w:rPr>
          <w:rFonts w:eastAsia="Calibri" w:cs="Times New Roman"/>
        </w:rPr>
        <w:t xml:space="preserve"> </w:t>
      </w:r>
    </w:p>
    <w:p w:rsidR="00336655" w:rsidRPr="00336655" w:rsidRDefault="00336655" w:rsidP="00336655">
      <w:pPr>
        <w:ind w:left="567"/>
        <w:jc w:val="both"/>
        <w:rPr>
          <w:rFonts w:eastAsia="Calibri" w:cs="Times New Roman"/>
        </w:rPr>
      </w:pPr>
      <w:r w:rsidRPr="00336655">
        <w:rPr>
          <w:rFonts w:eastAsia="Calibri" w:cs="Times New Roman"/>
        </w:rPr>
        <w:t xml:space="preserve">Glikolowy układ odzysku ciepła. Instalacja glikolowa z tworzywa PP-R montowana fabrycznie . </w:t>
      </w:r>
    </w:p>
    <w:p w:rsidR="00336655" w:rsidRPr="00336655" w:rsidRDefault="00336655" w:rsidP="00336655">
      <w:pPr>
        <w:ind w:left="567"/>
        <w:jc w:val="both"/>
        <w:rPr>
          <w:rFonts w:eastAsia="Calibri" w:cs="Times New Roman"/>
        </w:rPr>
      </w:pPr>
      <w:r w:rsidRPr="00336655">
        <w:rPr>
          <w:rFonts w:eastAsia="Calibri" w:cs="Times New Roman"/>
        </w:rPr>
        <w:t>Moduł pompy ciepła, sprężarki DC Inwerter, czynnik chłodniczy R410A.</w:t>
      </w:r>
    </w:p>
    <w:p w:rsidR="00336655" w:rsidRPr="00336655" w:rsidRDefault="00336655" w:rsidP="00336655">
      <w:pPr>
        <w:numPr>
          <w:ilvl w:val="0"/>
          <w:numId w:val="18"/>
        </w:numPr>
        <w:suppressAutoHyphens w:val="0"/>
        <w:spacing w:line="276" w:lineRule="auto"/>
        <w:ind w:left="567"/>
        <w:jc w:val="both"/>
        <w:rPr>
          <w:rFonts w:eastAsia="Calibri" w:cs="Times New Roman"/>
        </w:rPr>
      </w:pPr>
      <w:bookmarkStart w:id="16" w:name="_Hlk169876261"/>
      <w:r w:rsidRPr="00336655">
        <w:rPr>
          <w:rFonts w:eastAsia="Calibri" w:cs="Times New Roman"/>
          <w:i/>
          <w:iCs/>
        </w:rPr>
        <w:t>Wymienniki ciepła</w:t>
      </w:r>
      <w:r w:rsidRPr="00336655">
        <w:rPr>
          <w:rFonts w:eastAsia="Calibri" w:cs="Times New Roman"/>
        </w:rPr>
        <w:t xml:space="preserve">  </w:t>
      </w:r>
    </w:p>
    <w:bookmarkEnd w:id="16"/>
    <w:p w:rsidR="00336655" w:rsidRPr="00336655" w:rsidRDefault="00336655" w:rsidP="00336655">
      <w:pPr>
        <w:ind w:left="567"/>
        <w:jc w:val="both"/>
        <w:rPr>
          <w:rFonts w:eastAsia="Calibri" w:cs="Times New Roman"/>
        </w:rPr>
      </w:pPr>
      <w:r w:rsidRPr="00336655">
        <w:rPr>
          <w:rFonts w:eastAsia="Calibri" w:cs="Times New Roman"/>
        </w:rPr>
        <w:t>Blok lamelowy CuAl zabezpieczony antykorozyjnie. Obudowa z blachy nierdzewnej AISI 316. Termostat przeciwzamrożeniowy z kapilarą, mocowany na obudowie nagrzewnicy wodnej.</w:t>
      </w:r>
    </w:p>
    <w:p w:rsidR="00336655" w:rsidRPr="00336655" w:rsidRDefault="00336655" w:rsidP="00336655">
      <w:pPr>
        <w:numPr>
          <w:ilvl w:val="0"/>
          <w:numId w:val="18"/>
        </w:numPr>
        <w:suppressAutoHyphens w:val="0"/>
        <w:spacing w:line="276" w:lineRule="auto"/>
        <w:ind w:left="567"/>
        <w:contextualSpacing/>
        <w:jc w:val="both"/>
        <w:rPr>
          <w:rFonts w:eastAsia="Calibri" w:cs="Times New Roman"/>
        </w:rPr>
      </w:pPr>
      <w:bookmarkStart w:id="17" w:name="_Hlk169876384"/>
      <w:r w:rsidRPr="00336655">
        <w:rPr>
          <w:rFonts w:eastAsia="Calibri" w:cs="Times New Roman"/>
          <w:i/>
          <w:iCs/>
        </w:rPr>
        <w:t>Tace ociekowe</w:t>
      </w:r>
      <w:r w:rsidRPr="00336655">
        <w:rPr>
          <w:rFonts w:eastAsia="Calibri" w:cs="Times New Roman"/>
        </w:rPr>
        <w:t xml:space="preserve">  </w:t>
      </w:r>
    </w:p>
    <w:bookmarkEnd w:id="17"/>
    <w:p w:rsidR="00336655" w:rsidRPr="00336655" w:rsidRDefault="00336655" w:rsidP="00336655">
      <w:pPr>
        <w:ind w:left="567"/>
        <w:contextualSpacing/>
        <w:jc w:val="both"/>
        <w:rPr>
          <w:rFonts w:eastAsia="Calibri" w:cs="Times New Roman"/>
        </w:rPr>
      </w:pPr>
      <w:r w:rsidRPr="00336655">
        <w:rPr>
          <w:rFonts w:eastAsia="Calibri" w:cs="Times New Roman"/>
        </w:rPr>
        <w:t>Wykonane z blachy nierdzewnej AISI 316, wbudowane w podłogę, izolowane od spodu izolacją kauczukową. Taca ociekowa o trzykierunkowym spadku, zapewniająca niezaburzony i całkowity odpływ kondensatu. Króciec z rury PVC, wyprowadzony w bok przez profil poza obrys centrali. Syfon uniwersalny przystosowany do pracy przy podciśnieniu i nadciśnieniu.</w:t>
      </w:r>
    </w:p>
    <w:p w:rsidR="00336655" w:rsidRPr="00336655" w:rsidRDefault="00336655" w:rsidP="00336655">
      <w:pPr>
        <w:numPr>
          <w:ilvl w:val="0"/>
          <w:numId w:val="18"/>
        </w:numPr>
        <w:suppressAutoHyphens w:val="0"/>
        <w:spacing w:line="276" w:lineRule="auto"/>
        <w:ind w:left="567"/>
        <w:contextualSpacing/>
        <w:jc w:val="both"/>
        <w:rPr>
          <w:rFonts w:eastAsia="Calibri" w:cs="Times New Roman"/>
        </w:rPr>
      </w:pPr>
      <w:r w:rsidRPr="00336655">
        <w:rPr>
          <w:rFonts w:eastAsia="Calibri" w:cs="Times New Roman"/>
          <w:i/>
          <w:iCs/>
        </w:rPr>
        <w:t xml:space="preserve">Odkaplacze  </w:t>
      </w:r>
    </w:p>
    <w:p w:rsidR="00336655" w:rsidRPr="00336655" w:rsidRDefault="00336655" w:rsidP="00336655">
      <w:pPr>
        <w:ind w:left="567"/>
        <w:contextualSpacing/>
        <w:jc w:val="both"/>
        <w:rPr>
          <w:rFonts w:eastAsia="Calibri" w:cs="Times New Roman"/>
        </w:rPr>
      </w:pPr>
      <w:r w:rsidRPr="00336655">
        <w:rPr>
          <w:rFonts w:eastAsia="Calibri" w:cs="Times New Roman"/>
        </w:rPr>
        <w:t xml:space="preserve">Obudowa z blachy galwanizowanej z powłoką poliestrową o wysokiej odporności korozyjnej, kierownice z profili PVC. Sekcja wyposażona w odrębny panel rewizyjny, z funkcją wysuwania odkraplacza. </w:t>
      </w:r>
    </w:p>
    <w:p w:rsidR="00336655" w:rsidRPr="00336655" w:rsidRDefault="00336655" w:rsidP="00336655">
      <w:pPr>
        <w:numPr>
          <w:ilvl w:val="0"/>
          <w:numId w:val="18"/>
        </w:numPr>
        <w:suppressAutoHyphens w:val="0"/>
        <w:spacing w:line="276" w:lineRule="auto"/>
        <w:ind w:left="567"/>
        <w:contextualSpacing/>
        <w:jc w:val="both"/>
        <w:rPr>
          <w:rFonts w:eastAsia="Calibri" w:cs="Times New Roman"/>
        </w:rPr>
      </w:pPr>
      <w:r w:rsidRPr="00336655">
        <w:rPr>
          <w:rFonts w:eastAsia="Calibri" w:cs="Times New Roman"/>
          <w:i/>
          <w:iCs/>
        </w:rPr>
        <w:t>Wyposażenie dodatkowe</w:t>
      </w:r>
    </w:p>
    <w:p w:rsidR="00336655" w:rsidRPr="00336655" w:rsidRDefault="00336655" w:rsidP="00336655">
      <w:pPr>
        <w:ind w:left="567"/>
        <w:contextualSpacing/>
        <w:jc w:val="both"/>
        <w:rPr>
          <w:rFonts w:eastAsia="Calibri" w:cs="Times New Roman"/>
        </w:rPr>
      </w:pPr>
      <w:r w:rsidRPr="00336655">
        <w:rPr>
          <w:rFonts w:eastAsia="Calibri" w:cs="Times New Roman"/>
        </w:rPr>
        <w:t>Bulaje o średnicy 200 mm i oświetlenie niskonapięciowe LED dla sekcji wentylatorowych.</w:t>
      </w:r>
    </w:p>
    <w:p w:rsidR="00336655" w:rsidRDefault="00336655" w:rsidP="00336655">
      <w:pPr>
        <w:jc w:val="center"/>
        <w:rPr>
          <w:rFonts w:ascii="Arial" w:hAnsi="Arial" w:cs="Arial"/>
          <w:b/>
          <w:bCs/>
          <w:sz w:val="20"/>
          <w:szCs w:val="20"/>
        </w:rPr>
      </w:pPr>
    </w:p>
    <w:p w:rsidR="00336655" w:rsidRPr="008C1F5D" w:rsidRDefault="00336655" w:rsidP="00336655">
      <w:pPr>
        <w:jc w:val="center"/>
        <w:rPr>
          <w:rFonts w:ascii="Arial" w:hAnsi="Arial" w:cs="Arial"/>
          <w:sz w:val="20"/>
          <w:szCs w:val="20"/>
        </w:rPr>
      </w:pPr>
      <w:r w:rsidRPr="008C1F5D">
        <w:rPr>
          <w:rFonts w:ascii="Arial" w:hAnsi="Arial" w:cs="Arial"/>
          <w:b/>
          <w:bCs/>
          <w:sz w:val="20"/>
          <w:szCs w:val="20"/>
        </w:rPr>
        <w:t>Parametry mechaniczne obudowy (wg normy PN-EN 1886)</w:t>
      </w:r>
    </w:p>
    <w:tbl>
      <w:tblPr>
        <w:tblStyle w:val="Tabela-Siatka"/>
        <w:tblW w:w="0" w:type="auto"/>
        <w:jc w:val="center"/>
        <w:tblLook w:val="04A0"/>
      </w:tblPr>
      <w:tblGrid>
        <w:gridCol w:w="1994"/>
        <w:gridCol w:w="983"/>
        <w:gridCol w:w="4956"/>
      </w:tblGrid>
      <w:tr w:rsidR="00336655" w:rsidTr="00AC571A">
        <w:trPr>
          <w:jc w:val="center"/>
        </w:trPr>
        <w:tc>
          <w:tcPr>
            <w:tcW w:w="2977" w:type="dxa"/>
            <w:gridSpan w:val="2"/>
            <w:vAlign w:val="center"/>
          </w:tcPr>
          <w:p w:rsidR="00336655" w:rsidRPr="00040351" w:rsidRDefault="00336655" w:rsidP="00AC571A">
            <w:pPr>
              <w:spacing w:line="360" w:lineRule="auto"/>
              <w:jc w:val="center"/>
              <w:rPr>
                <w:rFonts w:ascii="Arial" w:hAnsi="Arial" w:cs="Arial"/>
                <w:sz w:val="20"/>
                <w:szCs w:val="20"/>
              </w:rPr>
            </w:pPr>
            <w:r w:rsidRPr="00040351">
              <w:rPr>
                <w:rFonts w:ascii="Arial" w:hAnsi="Arial" w:cs="Arial"/>
                <w:sz w:val="20"/>
                <w:szCs w:val="20"/>
              </w:rPr>
              <w:t>Parametr</w:t>
            </w:r>
          </w:p>
        </w:tc>
        <w:tc>
          <w:tcPr>
            <w:tcW w:w="4956" w:type="dxa"/>
            <w:vAlign w:val="center"/>
          </w:tcPr>
          <w:p w:rsidR="00336655" w:rsidRPr="00040351" w:rsidRDefault="00336655" w:rsidP="00AC571A">
            <w:pPr>
              <w:spacing w:line="360" w:lineRule="auto"/>
              <w:jc w:val="center"/>
              <w:rPr>
                <w:rFonts w:ascii="Arial" w:hAnsi="Arial" w:cs="Arial"/>
                <w:sz w:val="20"/>
                <w:szCs w:val="20"/>
              </w:rPr>
            </w:pPr>
            <w:r w:rsidRPr="00040351">
              <w:rPr>
                <w:rFonts w:ascii="Arial" w:hAnsi="Arial" w:cs="Arial"/>
                <w:sz w:val="20"/>
                <w:szCs w:val="20"/>
              </w:rPr>
              <w:t>Szkielet metalowy</w:t>
            </w:r>
          </w:p>
        </w:tc>
      </w:tr>
      <w:tr w:rsidR="00336655" w:rsidTr="00AC571A">
        <w:trPr>
          <w:cantSplit/>
          <w:jc w:val="center"/>
        </w:trPr>
        <w:tc>
          <w:tcPr>
            <w:tcW w:w="2977" w:type="dxa"/>
            <w:gridSpan w:val="2"/>
            <w:vAlign w:val="center"/>
          </w:tcPr>
          <w:p w:rsidR="00336655" w:rsidRPr="00336655" w:rsidRDefault="00336655" w:rsidP="00AC571A">
            <w:pPr>
              <w:spacing w:line="360" w:lineRule="auto"/>
              <w:jc w:val="center"/>
              <w:rPr>
                <w:rFonts w:ascii="Arial" w:hAnsi="Arial" w:cs="Arial"/>
                <w:sz w:val="20"/>
                <w:szCs w:val="20"/>
              </w:rPr>
            </w:pPr>
            <w:r w:rsidRPr="00336655">
              <w:rPr>
                <w:rFonts w:ascii="Arial" w:hAnsi="Arial" w:cs="Arial"/>
                <w:sz w:val="20"/>
                <w:szCs w:val="20"/>
              </w:rPr>
              <w:t>Min./max. temp. pracy</w:t>
            </w:r>
          </w:p>
        </w:tc>
        <w:tc>
          <w:tcPr>
            <w:tcW w:w="4956" w:type="dxa"/>
            <w:vAlign w:val="center"/>
          </w:tcPr>
          <w:p w:rsidR="00336655" w:rsidRPr="00040351" w:rsidRDefault="00336655" w:rsidP="00AC571A">
            <w:pPr>
              <w:spacing w:line="360" w:lineRule="auto"/>
              <w:jc w:val="center"/>
              <w:rPr>
                <w:rFonts w:ascii="Arial" w:hAnsi="Arial" w:cs="Arial"/>
                <w:sz w:val="20"/>
                <w:szCs w:val="20"/>
              </w:rPr>
            </w:pPr>
            <w:r w:rsidRPr="00040351">
              <w:rPr>
                <w:rFonts w:ascii="Arial" w:hAnsi="Arial" w:cs="Arial"/>
                <w:sz w:val="20"/>
                <w:szCs w:val="20"/>
              </w:rPr>
              <w:t>-40°C/+70°C</w:t>
            </w:r>
          </w:p>
        </w:tc>
      </w:tr>
      <w:tr w:rsidR="00336655" w:rsidTr="00AC571A">
        <w:trPr>
          <w:jc w:val="center"/>
        </w:trPr>
        <w:tc>
          <w:tcPr>
            <w:tcW w:w="2977" w:type="dxa"/>
            <w:gridSpan w:val="2"/>
            <w:vAlign w:val="center"/>
          </w:tcPr>
          <w:p w:rsidR="00336655" w:rsidRPr="00336655" w:rsidRDefault="00336655" w:rsidP="00AC571A">
            <w:pPr>
              <w:spacing w:line="360" w:lineRule="auto"/>
              <w:jc w:val="center"/>
              <w:rPr>
                <w:rFonts w:ascii="Arial" w:hAnsi="Arial" w:cs="Arial"/>
                <w:sz w:val="20"/>
                <w:szCs w:val="20"/>
              </w:rPr>
            </w:pPr>
            <w:r w:rsidRPr="00336655">
              <w:rPr>
                <w:rFonts w:ascii="Arial" w:hAnsi="Arial" w:cs="Arial"/>
                <w:sz w:val="20"/>
                <w:szCs w:val="20"/>
              </w:rPr>
              <w:t>Sztywność obudowy</w:t>
            </w:r>
          </w:p>
        </w:tc>
        <w:tc>
          <w:tcPr>
            <w:tcW w:w="4956" w:type="dxa"/>
            <w:vAlign w:val="center"/>
          </w:tcPr>
          <w:p w:rsidR="00336655" w:rsidRPr="00040351" w:rsidRDefault="00336655" w:rsidP="00AC571A">
            <w:pPr>
              <w:spacing w:line="360" w:lineRule="auto"/>
              <w:jc w:val="center"/>
              <w:rPr>
                <w:rFonts w:ascii="Arial" w:hAnsi="Arial" w:cs="Arial"/>
                <w:sz w:val="20"/>
                <w:szCs w:val="20"/>
              </w:rPr>
            </w:pPr>
            <w:r w:rsidRPr="00040351">
              <w:rPr>
                <w:rFonts w:ascii="Arial" w:hAnsi="Arial" w:cs="Arial"/>
                <w:sz w:val="20"/>
                <w:szCs w:val="20"/>
              </w:rPr>
              <w:t>D1</w:t>
            </w:r>
          </w:p>
        </w:tc>
      </w:tr>
      <w:tr w:rsidR="00336655" w:rsidTr="00AC571A">
        <w:trPr>
          <w:jc w:val="center"/>
        </w:trPr>
        <w:tc>
          <w:tcPr>
            <w:tcW w:w="2977" w:type="dxa"/>
            <w:gridSpan w:val="2"/>
            <w:vAlign w:val="center"/>
          </w:tcPr>
          <w:p w:rsidR="00336655" w:rsidRPr="00336655" w:rsidRDefault="00336655" w:rsidP="00AC571A">
            <w:pPr>
              <w:spacing w:line="360" w:lineRule="auto"/>
              <w:jc w:val="center"/>
              <w:rPr>
                <w:rFonts w:ascii="Arial" w:hAnsi="Arial" w:cs="Arial"/>
                <w:sz w:val="20"/>
                <w:szCs w:val="20"/>
              </w:rPr>
            </w:pPr>
            <w:r w:rsidRPr="00336655">
              <w:rPr>
                <w:rFonts w:ascii="Arial" w:hAnsi="Arial" w:cs="Arial"/>
                <w:sz w:val="20"/>
                <w:szCs w:val="20"/>
              </w:rPr>
              <w:t>Szczelność obudowy -400 Pa</w:t>
            </w:r>
          </w:p>
        </w:tc>
        <w:tc>
          <w:tcPr>
            <w:tcW w:w="4956" w:type="dxa"/>
            <w:vAlign w:val="center"/>
          </w:tcPr>
          <w:p w:rsidR="00336655" w:rsidRPr="00040351" w:rsidRDefault="00336655" w:rsidP="00AC571A">
            <w:pPr>
              <w:spacing w:line="360" w:lineRule="auto"/>
              <w:jc w:val="center"/>
              <w:rPr>
                <w:rFonts w:ascii="Arial" w:hAnsi="Arial" w:cs="Arial"/>
                <w:sz w:val="20"/>
                <w:szCs w:val="20"/>
              </w:rPr>
            </w:pPr>
            <w:r w:rsidRPr="00040351">
              <w:rPr>
                <w:rFonts w:ascii="Arial" w:hAnsi="Arial" w:cs="Arial"/>
                <w:sz w:val="20"/>
                <w:szCs w:val="20"/>
              </w:rPr>
              <w:t>L1</w:t>
            </w:r>
          </w:p>
        </w:tc>
      </w:tr>
      <w:tr w:rsidR="00336655" w:rsidTr="00AC571A">
        <w:trPr>
          <w:jc w:val="center"/>
        </w:trPr>
        <w:tc>
          <w:tcPr>
            <w:tcW w:w="2977" w:type="dxa"/>
            <w:gridSpan w:val="2"/>
            <w:vAlign w:val="center"/>
          </w:tcPr>
          <w:p w:rsidR="00336655" w:rsidRPr="00336655" w:rsidRDefault="00336655" w:rsidP="00AC571A">
            <w:pPr>
              <w:spacing w:line="360" w:lineRule="auto"/>
              <w:jc w:val="center"/>
              <w:rPr>
                <w:rFonts w:ascii="Arial" w:hAnsi="Arial" w:cs="Arial"/>
                <w:sz w:val="20"/>
                <w:szCs w:val="20"/>
              </w:rPr>
            </w:pPr>
            <w:r w:rsidRPr="00336655">
              <w:rPr>
                <w:rFonts w:ascii="Arial" w:hAnsi="Arial" w:cs="Arial"/>
                <w:sz w:val="20"/>
                <w:szCs w:val="20"/>
              </w:rPr>
              <w:lastRenderedPageBreak/>
              <w:t>Szczelność obudowy +700 Pa</w:t>
            </w:r>
          </w:p>
        </w:tc>
        <w:tc>
          <w:tcPr>
            <w:tcW w:w="4956" w:type="dxa"/>
            <w:vAlign w:val="center"/>
          </w:tcPr>
          <w:p w:rsidR="00336655" w:rsidRPr="00040351" w:rsidRDefault="00336655" w:rsidP="00AC571A">
            <w:pPr>
              <w:spacing w:line="360" w:lineRule="auto"/>
              <w:jc w:val="center"/>
              <w:rPr>
                <w:rFonts w:ascii="Arial" w:hAnsi="Arial" w:cs="Arial"/>
                <w:sz w:val="20"/>
                <w:szCs w:val="20"/>
              </w:rPr>
            </w:pPr>
            <w:r w:rsidRPr="00040351">
              <w:rPr>
                <w:rFonts w:ascii="Arial" w:hAnsi="Arial" w:cs="Arial"/>
                <w:sz w:val="20"/>
                <w:szCs w:val="20"/>
              </w:rPr>
              <w:t>L2</w:t>
            </w:r>
          </w:p>
        </w:tc>
      </w:tr>
      <w:tr w:rsidR="00336655" w:rsidTr="00AC571A">
        <w:trPr>
          <w:trHeight w:val="328"/>
          <w:jc w:val="center"/>
        </w:trPr>
        <w:tc>
          <w:tcPr>
            <w:tcW w:w="2977" w:type="dxa"/>
            <w:gridSpan w:val="2"/>
            <w:vAlign w:val="center"/>
          </w:tcPr>
          <w:p w:rsidR="00336655" w:rsidRPr="00336655" w:rsidRDefault="00336655" w:rsidP="00AC571A">
            <w:pPr>
              <w:spacing w:line="360" w:lineRule="auto"/>
              <w:jc w:val="center"/>
              <w:rPr>
                <w:rFonts w:ascii="Arial" w:hAnsi="Arial" w:cs="Arial"/>
                <w:sz w:val="20"/>
                <w:szCs w:val="20"/>
              </w:rPr>
            </w:pPr>
            <w:r w:rsidRPr="00336655">
              <w:rPr>
                <w:rFonts w:ascii="Arial" w:hAnsi="Arial" w:cs="Arial"/>
                <w:sz w:val="20"/>
                <w:szCs w:val="20"/>
              </w:rPr>
              <w:t>Szczelność osadzenia filtra</w:t>
            </w:r>
          </w:p>
        </w:tc>
        <w:tc>
          <w:tcPr>
            <w:tcW w:w="4956" w:type="dxa"/>
            <w:vAlign w:val="center"/>
          </w:tcPr>
          <w:p w:rsidR="00336655" w:rsidRPr="00040351" w:rsidRDefault="00336655" w:rsidP="00AC571A">
            <w:pPr>
              <w:spacing w:line="360" w:lineRule="auto"/>
              <w:jc w:val="center"/>
              <w:rPr>
                <w:rFonts w:ascii="Arial" w:hAnsi="Arial" w:cs="Arial"/>
                <w:sz w:val="20"/>
                <w:szCs w:val="20"/>
              </w:rPr>
            </w:pPr>
            <w:r w:rsidRPr="00040351">
              <w:rPr>
                <w:rFonts w:ascii="Arial" w:hAnsi="Arial" w:cs="Arial"/>
                <w:sz w:val="20"/>
                <w:szCs w:val="20"/>
              </w:rPr>
              <w:t>F9</w:t>
            </w:r>
          </w:p>
        </w:tc>
      </w:tr>
      <w:tr w:rsidR="00336655" w:rsidTr="00AC571A">
        <w:trPr>
          <w:jc w:val="center"/>
        </w:trPr>
        <w:tc>
          <w:tcPr>
            <w:tcW w:w="2977" w:type="dxa"/>
            <w:gridSpan w:val="2"/>
            <w:vAlign w:val="center"/>
          </w:tcPr>
          <w:p w:rsidR="00336655" w:rsidRPr="00336655" w:rsidRDefault="00336655" w:rsidP="00AC571A">
            <w:pPr>
              <w:spacing w:line="360" w:lineRule="auto"/>
              <w:jc w:val="center"/>
              <w:rPr>
                <w:rFonts w:ascii="Arial" w:hAnsi="Arial" w:cs="Arial"/>
                <w:sz w:val="20"/>
                <w:szCs w:val="20"/>
              </w:rPr>
            </w:pPr>
            <w:r w:rsidRPr="00336655">
              <w:rPr>
                <w:rFonts w:ascii="Arial" w:hAnsi="Arial" w:cs="Arial"/>
                <w:sz w:val="20"/>
                <w:szCs w:val="20"/>
              </w:rPr>
              <w:t>Izolacyjność cieplna</w:t>
            </w:r>
          </w:p>
        </w:tc>
        <w:tc>
          <w:tcPr>
            <w:tcW w:w="4956" w:type="dxa"/>
            <w:vAlign w:val="center"/>
          </w:tcPr>
          <w:p w:rsidR="00336655" w:rsidRPr="00040351" w:rsidRDefault="00336655" w:rsidP="00AC571A">
            <w:pPr>
              <w:spacing w:line="360" w:lineRule="auto"/>
              <w:jc w:val="center"/>
              <w:rPr>
                <w:rFonts w:ascii="Arial" w:hAnsi="Arial" w:cs="Arial"/>
                <w:sz w:val="20"/>
                <w:szCs w:val="20"/>
              </w:rPr>
            </w:pPr>
            <w:r w:rsidRPr="00040351">
              <w:rPr>
                <w:rFonts w:ascii="Arial" w:hAnsi="Arial" w:cs="Arial"/>
                <w:sz w:val="20"/>
                <w:szCs w:val="20"/>
              </w:rPr>
              <w:t>T2</w:t>
            </w:r>
          </w:p>
        </w:tc>
      </w:tr>
      <w:tr w:rsidR="00336655" w:rsidTr="00AC571A">
        <w:trPr>
          <w:jc w:val="center"/>
        </w:trPr>
        <w:tc>
          <w:tcPr>
            <w:tcW w:w="2977" w:type="dxa"/>
            <w:gridSpan w:val="2"/>
            <w:vAlign w:val="center"/>
          </w:tcPr>
          <w:p w:rsidR="00336655" w:rsidRPr="00336655" w:rsidRDefault="00336655" w:rsidP="00AC571A">
            <w:pPr>
              <w:spacing w:line="360" w:lineRule="auto"/>
              <w:jc w:val="center"/>
              <w:rPr>
                <w:rFonts w:ascii="Arial" w:hAnsi="Arial" w:cs="Arial"/>
                <w:sz w:val="20"/>
                <w:szCs w:val="20"/>
              </w:rPr>
            </w:pPr>
            <w:r w:rsidRPr="00336655">
              <w:rPr>
                <w:rFonts w:ascii="Arial" w:hAnsi="Arial" w:cs="Arial"/>
                <w:sz w:val="20"/>
                <w:szCs w:val="20"/>
              </w:rPr>
              <w:t>Mostki cieplne</w:t>
            </w:r>
          </w:p>
        </w:tc>
        <w:tc>
          <w:tcPr>
            <w:tcW w:w="4956" w:type="dxa"/>
            <w:vAlign w:val="center"/>
          </w:tcPr>
          <w:p w:rsidR="00336655" w:rsidRPr="00040351" w:rsidRDefault="00336655" w:rsidP="00AC571A">
            <w:pPr>
              <w:spacing w:line="360" w:lineRule="auto"/>
              <w:jc w:val="center"/>
              <w:rPr>
                <w:rFonts w:ascii="Arial" w:hAnsi="Arial" w:cs="Arial"/>
                <w:sz w:val="20"/>
                <w:szCs w:val="20"/>
              </w:rPr>
            </w:pPr>
            <w:r w:rsidRPr="00040351">
              <w:rPr>
                <w:rFonts w:ascii="Arial" w:hAnsi="Arial" w:cs="Arial"/>
                <w:sz w:val="20"/>
                <w:szCs w:val="20"/>
              </w:rPr>
              <w:t>TB3</w:t>
            </w:r>
          </w:p>
        </w:tc>
      </w:tr>
      <w:tr w:rsidR="00336655" w:rsidTr="00AC571A">
        <w:trPr>
          <w:trHeight w:val="45"/>
          <w:jc w:val="center"/>
        </w:trPr>
        <w:tc>
          <w:tcPr>
            <w:tcW w:w="1994" w:type="dxa"/>
            <w:vMerge w:val="restart"/>
            <w:vAlign w:val="center"/>
          </w:tcPr>
          <w:p w:rsidR="00336655" w:rsidRPr="00336655" w:rsidRDefault="00336655" w:rsidP="00AC571A">
            <w:pPr>
              <w:spacing w:line="360" w:lineRule="auto"/>
              <w:jc w:val="center"/>
              <w:rPr>
                <w:rFonts w:ascii="Arial" w:hAnsi="Arial" w:cs="Arial"/>
                <w:sz w:val="20"/>
                <w:szCs w:val="20"/>
              </w:rPr>
            </w:pPr>
            <w:r w:rsidRPr="00336655">
              <w:rPr>
                <w:rFonts w:ascii="Arial" w:hAnsi="Arial" w:cs="Arial"/>
                <w:sz w:val="20"/>
                <w:szCs w:val="20"/>
              </w:rPr>
              <w:t>Izolacyjność akustyczna</w:t>
            </w:r>
          </w:p>
        </w:tc>
        <w:tc>
          <w:tcPr>
            <w:tcW w:w="0" w:type="auto"/>
            <w:vAlign w:val="center"/>
          </w:tcPr>
          <w:p w:rsidR="00336655" w:rsidRPr="00336655" w:rsidRDefault="00336655" w:rsidP="00AC571A">
            <w:pPr>
              <w:spacing w:line="360" w:lineRule="auto"/>
              <w:jc w:val="center"/>
              <w:rPr>
                <w:rFonts w:ascii="Arial" w:hAnsi="Arial" w:cs="Arial"/>
                <w:sz w:val="20"/>
                <w:szCs w:val="20"/>
              </w:rPr>
            </w:pPr>
            <w:r w:rsidRPr="00336655">
              <w:rPr>
                <w:rFonts w:ascii="Arial" w:hAnsi="Arial" w:cs="Arial"/>
                <w:sz w:val="20"/>
                <w:szCs w:val="20"/>
              </w:rPr>
              <w:t>125 Hz</w:t>
            </w:r>
          </w:p>
        </w:tc>
        <w:tc>
          <w:tcPr>
            <w:tcW w:w="4956" w:type="dxa"/>
            <w:vAlign w:val="center"/>
          </w:tcPr>
          <w:p w:rsidR="00336655" w:rsidRPr="00040351" w:rsidRDefault="00336655" w:rsidP="00AC571A">
            <w:pPr>
              <w:spacing w:line="360" w:lineRule="auto"/>
              <w:jc w:val="center"/>
              <w:rPr>
                <w:rFonts w:ascii="Arial" w:hAnsi="Arial" w:cs="Arial"/>
                <w:sz w:val="20"/>
                <w:szCs w:val="20"/>
              </w:rPr>
            </w:pPr>
            <w:r w:rsidRPr="00040351">
              <w:rPr>
                <w:rFonts w:ascii="Arial" w:hAnsi="Arial" w:cs="Arial"/>
                <w:sz w:val="20"/>
                <w:szCs w:val="20"/>
              </w:rPr>
              <w:t>16</w:t>
            </w:r>
          </w:p>
        </w:tc>
      </w:tr>
      <w:tr w:rsidR="00336655" w:rsidTr="00AC571A">
        <w:trPr>
          <w:trHeight w:val="45"/>
          <w:jc w:val="center"/>
        </w:trPr>
        <w:tc>
          <w:tcPr>
            <w:tcW w:w="1994" w:type="dxa"/>
            <w:vMerge/>
            <w:vAlign w:val="center"/>
          </w:tcPr>
          <w:p w:rsidR="00336655" w:rsidRPr="00336655" w:rsidRDefault="00336655" w:rsidP="00AC571A">
            <w:pPr>
              <w:spacing w:line="360" w:lineRule="auto"/>
              <w:jc w:val="center"/>
              <w:rPr>
                <w:rFonts w:ascii="Arial" w:hAnsi="Arial" w:cs="Arial"/>
                <w:sz w:val="20"/>
                <w:szCs w:val="20"/>
              </w:rPr>
            </w:pPr>
          </w:p>
        </w:tc>
        <w:tc>
          <w:tcPr>
            <w:tcW w:w="0" w:type="auto"/>
            <w:vAlign w:val="center"/>
          </w:tcPr>
          <w:p w:rsidR="00336655" w:rsidRPr="00336655" w:rsidRDefault="00336655" w:rsidP="00AC571A">
            <w:pPr>
              <w:spacing w:line="360" w:lineRule="auto"/>
              <w:jc w:val="center"/>
              <w:rPr>
                <w:rFonts w:ascii="Arial" w:hAnsi="Arial" w:cs="Arial"/>
                <w:sz w:val="20"/>
                <w:szCs w:val="20"/>
              </w:rPr>
            </w:pPr>
            <w:r w:rsidRPr="00336655">
              <w:rPr>
                <w:rFonts w:ascii="Arial" w:hAnsi="Arial" w:cs="Arial"/>
                <w:sz w:val="20"/>
                <w:szCs w:val="20"/>
              </w:rPr>
              <w:t>250 Hz</w:t>
            </w:r>
          </w:p>
        </w:tc>
        <w:tc>
          <w:tcPr>
            <w:tcW w:w="4956" w:type="dxa"/>
            <w:vAlign w:val="center"/>
          </w:tcPr>
          <w:p w:rsidR="00336655" w:rsidRPr="00040351" w:rsidRDefault="00336655" w:rsidP="00AC571A">
            <w:pPr>
              <w:spacing w:line="360" w:lineRule="auto"/>
              <w:jc w:val="center"/>
              <w:rPr>
                <w:rFonts w:ascii="Arial" w:hAnsi="Arial" w:cs="Arial"/>
                <w:sz w:val="20"/>
                <w:szCs w:val="20"/>
              </w:rPr>
            </w:pPr>
            <w:r w:rsidRPr="00040351">
              <w:rPr>
                <w:rFonts w:ascii="Arial" w:hAnsi="Arial" w:cs="Arial"/>
                <w:sz w:val="20"/>
                <w:szCs w:val="20"/>
              </w:rPr>
              <w:t>24</w:t>
            </w:r>
          </w:p>
        </w:tc>
      </w:tr>
      <w:tr w:rsidR="00336655" w:rsidTr="00AC571A">
        <w:trPr>
          <w:trHeight w:val="45"/>
          <w:jc w:val="center"/>
        </w:trPr>
        <w:tc>
          <w:tcPr>
            <w:tcW w:w="1994" w:type="dxa"/>
            <w:vMerge/>
            <w:vAlign w:val="center"/>
          </w:tcPr>
          <w:p w:rsidR="00336655" w:rsidRPr="00336655" w:rsidRDefault="00336655" w:rsidP="00AC571A">
            <w:pPr>
              <w:spacing w:line="360" w:lineRule="auto"/>
              <w:jc w:val="center"/>
              <w:rPr>
                <w:rFonts w:ascii="Arial" w:hAnsi="Arial" w:cs="Arial"/>
                <w:sz w:val="20"/>
                <w:szCs w:val="20"/>
              </w:rPr>
            </w:pPr>
          </w:p>
        </w:tc>
        <w:tc>
          <w:tcPr>
            <w:tcW w:w="0" w:type="auto"/>
            <w:vAlign w:val="center"/>
          </w:tcPr>
          <w:p w:rsidR="00336655" w:rsidRPr="00336655" w:rsidRDefault="00336655" w:rsidP="00AC571A">
            <w:pPr>
              <w:spacing w:line="360" w:lineRule="auto"/>
              <w:jc w:val="center"/>
              <w:rPr>
                <w:rFonts w:ascii="Arial" w:hAnsi="Arial" w:cs="Arial"/>
                <w:sz w:val="20"/>
                <w:szCs w:val="20"/>
              </w:rPr>
            </w:pPr>
            <w:r w:rsidRPr="00336655">
              <w:rPr>
                <w:rFonts w:ascii="Arial" w:hAnsi="Arial" w:cs="Arial"/>
                <w:sz w:val="20"/>
                <w:szCs w:val="20"/>
              </w:rPr>
              <w:t>500 Hz</w:t>
            </w:r>
          </w:p>
        </w:tc>
        <w:tc>
          <w:tcPr>
            <w:tcW w:w="4956" w:type="dxa"/>
            <w:vAlign w:val="center"/>
          </w:tcPr>
          <w:p w:rsidR="00336655" w:rsidRPr="00040351" w:rsidRDefault="00336655" w:rsidP="00AC571A">
            <w:pPr>
              <w:spacing w:line="360" w:lineRule="auto"/>
              <w:jc w:val="center"/>
              <w:rPr>
                <w:rFonts w:ascii="Arial" w:hAnsi="Arial" w:cs="Arial"/>
                <w:sz w:val="20"/>
                <w:szCs w:val="20"/>
              </w:rPr>
            </w:pPr>
            <w:r w:rsidRPr="00040351">
              <w:rPr>
                <w:rFonts w:ascii="Arial" w:hAnsi="Arial" w:cs="Arial"/>
                <w:sz w:val="20"/>
                <w:szCs w:val="20"/>
              </w:rPr>
              <w:t>32</w:t>
            </w:r>
          </w:p>
        </w:tc>
      </w:tr>
      <w:tr w:rsidR="00336655" w:rsidTr="00AC571A">
        <w:trPr>
          <w:trHeight w:val="45"/>
          <w:jc w:val="center"/>
        </w:trPr>
        <w:tc>
          <w:tcPr>
            <w:tcW w:w="1994" w:type="dxa"/>
            <w:vMerge/>
            <w:vAlign w:val="center"/>
          </w:tcPr>
          <w:p w:rsidR="00336655" w:rsidRPr="00336655" w:rsidRDefault="00336655" w:rsidP="00AC571A">
            <w:pPr>
              <w:spacing w:line="360" w:lineRule="auto"/>
              <w:jc w:val="center"/>
              <w:rPr>
                <w:rFonts w:ascii="Arial" w:hAnsi="Arial" w:cs="Arial"/>
                <w:sz w:val="20"/>
                <w:szCs w:val="20"/>
              </w:rPr>
            </w:pPr>
          </w:p>
        </w:tc>
        <w:tc>
          <w:tcPr>
            <w:tcW w:w="0" w:type="auto"/>
            <w:vAlign w:val="center"/>
          </w:tcPr>
          <w:p w:rsidR="00336655" w:rsidRPr="00336655" w:rsidRDefault="00336655" w:rsidP="00AC571A">
            <w:pPr>
              <w:spacing w:line="360" w:lineRule="auto"/>
              <w:jc w:val="center"/>
              <w:rPr>
                <w:rFonts w:ascii="Arial" w:hAnsi="Arial" w:cs="Arial"/>
                <w:sz w:val="20"/>
                <w:szCs w:val="20"/>
              </w:rPr>
            </w:pPr>
            <w:r w:rsidRPr="00336655">
              <w:rPr>
                <w:rFonts w:ascii="Arial" w:hAnsi="Arial" w:cs="Arial"/>
                <w:sz w:val="20"/>
                <w:szCs w:val="20"/>
              </w:rPr>
              <w:t>1000 Hz</w:t>
            </w:r>
          </w:p>
        </w:tc>
        <w:tc>
          <w:tcPr>
            <w:tcW w:w="4956" w:type="dxa"/>
            <w:vAlign w:val="center"/>
          </w:tcPr>
          <w:p w:rsidR="00336655" w:rsidRPr="00040351" w:rsidRDefault="00336655" w:rsidP="00AC571A">
            <w:pPr>
              <w:spacing w:line="360" w:lineRule="auto"/>
              <w:jc w:val="center"/>
              <w:rPr>
                <w:rFonts w:ascii="Arial" w:hAnsi="Arial" w:cs="Arial"/>
                <w:sz w:val="20"/>
                <w:szCs w:val="20"/>
              </w:rPr>
            </w:pPr>
            <w:r w:rsidRPr="00040351">
              <w:rPr>
                <w:rFonts w:ascii="Arial" w:hAnsi="Arial" w:cs="Arial"/>
                <w:sz w:val="20"/>
                <w:szCs w:val="20"/>
              </w:rPr>
              <w:t>30</w:t>
            </w:r>
          </w:p>
        </w:tc>
      </w:tr>
      <w:tr w:rsidR="00336655" w:rsidTr="00AC571A">
        <w:trPr>
          <w:trHeight w:val="45"/>
          <w:jc w:val="center"/>
        </w:trPr>
        <w:tc>
          <w:tcPr>
            <w:tcW w:w="1994" w:type="dxa"/>
            <w:vMerge/>
            <w:vAlign w:val="center"/>
          </w:tcPr>
          <w:p w:rsidR="00336655" w:rsidRPr="00336655" w:rsidRDefault="00336655" w:rsidP="00AC571A">
            <w:pPr>
              <w:spacing w:line="360" w:lineRule="auto"/>
              <w:jc w:val="center"/>
              <w:rPr>
                <w:rFonts w:ascii="Arial" w:hAnsi="Arial" w:cs="Arial"/>
                <w:sz w:val="20"/>
                <w:szCs w:val="20"/>
              </w:rPr>
            </w:pPr>
          </w:p>
        </w:tc>
        <w:tc>
          <w:tcPr>
            <w:tcW w:w="0" w:type="auto"/>
            <w:vAlign w:val="center"/>
          </w:tcPr>
          <w:p w:rsidR="00336655" w:rsidRPr="00336655" w:rsidRDefault="00336655" w:rsidP="00AC571A">
            <w:pPr>
              <w:spacing w:line="360" w:lineRule="auto"/>
              <w:jc w:val="center"/>
              <w:rPr>
                <w:rFonts w:ascii="Arial" w:hAnsi="Arial" w:cs="Arial"/>
                <w:sz w:val="20"/>
                <w:szCs w:val="20"/>
              </w:rPr>
            </w:pPr>
            <w:r w:rsidRPr="00336655">
              <w:rPr>
                <w:rFonts w:ascii="Arial" w:hAnsi="Arial" w:cs="Arial"/>
                <w:sz w:val="20"/>
                <w:szCs w:val="20"/>
              </w:rPr>
              <w:t>2000 Hz</w:t>
            </w:r>
          </w:p>
        </w:tc>
        <w:tc>
          <w:tcPr>
            <w:tcW w:w="4956" w:type="dxa"/>
            <w:vAlign w:val="center"/>
          </w:tcPr>
          <w:p w:rsidR="00336655" w:rsidRPr="00040351" w:rsidRDefault="00336655" w:rsidP="00AC571A">
            <w:pPr>
              <w:spacing w:line="360" w:lineRule="auto"/>
              <w:jc w:val="center"/>
              <w:rPr>
                <w:rFonts w:ascii="Arial" w:hAnsi="Arial" w:cs="Arial"/>
                <w:sz w:val="20"/>
                <w:szCs w:val="20"/>
              </w:rPr>
            </w:pPr>
            <w:r w:rsidRPr="00040351">
              <w:rPr>
                <w:rFonts w:ascii="Arial" w:hAnsi="Arial" w:cs="Arial"/>
                <w:sz w:val="20"/>
                <w:szCs w:val="20"/>
              </w:rPr>
              <w:t>31</w:t>
            </w:r>
          </w:p>
        </w:tc>
      </w:tr>
      <w:tr w:rsidR="00336655" w:rsidTr="00AC571A">
        <w:trPr>
          <w:trHeight w:val="45"/>
          <w:jc w:val="center"/>
        </w:trPr>
        <w:tc>
          <w:tcPr>
            <w:tcW w:w="1994" w:type="dxa"/>
            <w:vMerge/>
            <w:vAlign w:val="center"/>
          </w:tcPr>
          <w:p w:rsidR="00336655" w:rsidRPr="00336655" w:rsidRDefault="00336655" w:rsidP="00AC571A">
            <w:pPr>
              <w:spacing w:line="360" w:lineRule="auto"/>
              <w:jc w:val="center"/>
              <w:rPr>
                <w:rFonts w:ascii="Arial" w:hAnsi="Arial" w:cs="Arial"/>
                <w:sz w:val="20"/>
                <w:szCs w:val="20"/>
              </w:rPr>
            </w:pPr>
          </w:p>
        </w:tc>
        <w:tc>
          <w:tcPr>
            <w:tcW w:w="0" w:type="auto"/>
            <w:vAlign w:val="center"/>
          </w:tcPr>
          <w:p w:rsidR="00336655" w:rsidRPr="00336655" w:rsidRDefault="00336655" w:rsidP="00AC571A">
            <w:pPr>
              <w:spacing w:line="360" w:lineRule="auto"/>
              <w:jc w:val="center"/>
              <w:rPr>
                <w:rFonts w:ascii="Arial" w:hAnsi="Arial" w:cs="Arial"/>
                <w:sz w:val="20"/>
                <w:szCs w:val="20"/>
              </w:rPr>
            </w:pPr>
            <w:r w:rsidRPr="00336655">
              <w:rPr>
                <w:rFonts w:ascii="Arial" w:hAnsi="Arial" w:cs="Arial"/>
                <w:sz w:val="20"/>
                <w:szCs w:val="20"/>
              </w:rPr>
              <w:t>4000 Hz</w:t>
            </w:r>
          </w:p>
        </w:tc>
        <w:tc>
          <w:tcPr>
            <w:tcW w:w="4956" w:type="dxa"/>
            <w:vAlign w:val="center"/>
          </w:tcPr>
          <w:p w:rsidR="00336655" w:rsidRPr="00040351" w:rsidRDefault="00336655" w:rsidP="00AC571A">
            <w:pPr>
              <w:spacing w:line="360" w:lineRule="auto"/>
              <w:jc w:val="center"/>
              <w:rPr>
                <w:rFonts w:ascii="Arial" w:hAnsi="Arial" w:cs="Arial"/>
                <w:sz w:val="20"/>
                <w:szCs w:val="20"/>
              </w:rPr>
            </w:pPr>
            <w:r w:rsidRPr="00040351">
              <w:rPr>
                <w:rFonts w:ascii="Arial" w:hAnsi="Arial" w:cs="Arial"/>
                <w:sz w:val="20"/>
                <w:szCs w:val="20"/>
              </w:rPr>
              <w:t>41</w:t>
            </w:r>
          </w:p>
        </w:tc>
      </w:tr>
      <w:tr w:rsidR="00336655" w:rsidTr="00AC571A">
        <w:trPr>
          <w:trHeight w:val="239"/>
          <w:jc w:val="center"/>
        </w:trPr>
        <w:tc>
          <w:tcPr>
            <w:tcW w:w="1994" w:type="dxa"/>
            <w:vMerge/>
            <w:vAlign w:val="center"/>
          </w:tcPr>
          <w:p w:rsidR="00336655" w:rsidRPr="00336655" w:rsidRDefault="00336655" w:rsidP="00AC571A">
            <w:pPr>
              <w:spacing w:line="360" w:lineRule="auto"/>
              <w:jc w:val="center"/>
              <w:rPr>
                <w:rFonts w:ascii="Arial" w:hAnsi="Arial" w:cs="Arial"/>
                <w:sz w:val="20"/>
                <w:szCs w:val="20"/>
              </w:rPr>
            </w:pPr>
          </w:p>
        </w:tc>
        <w:tc>
          <w:tcPr>
            <w:tcW w:w="0" w:type="auto"/>
            <w:vAlign w:val="center"/>
          </w:tcPr>
          <w:p w:rsidR="00336655" w:rsidRPr="00336655" w:rsidRDefault="00336655" w:rsidP="00AC571A">
            <w:pPr>
              <w:spacing w:line="360" w:lineRule="auto"/>
              <w:jc w:val="center"/>
              <w:rPr>
                <w:rFonts w:ascii="Arial" w:hAnsi="Arial" w:cs="Arial"/>
                <w:sz w:val="20"/>
                <w:szCs w:val="20"/>
              </w:rPr>
            </w:pPr>
            <w:r w:rsidRPr="00336655">
              <w:rPr>
                <w:rFonts w:ascii="Arial" w:hAnsi="Arial" w:cs="Arial"/>
                <w:sz w:val="20"/>
                <w:szCs w:val="20"/>
              </w:rPr>
              <w:t>8000 Hz</w:t>
            </w:r>
          </w:p>
        </w:tc>
        <w:tc>
          <w:tcPr>
            <w:tcW w:w="4956" w:type="dxa"/>
            <w:vAlign w:val="center"/>
          </w:tcPr>
          <w:p w:rsidR="00336655" w:rsidRPr="00040351" w:rsidRDefault="00336655" w:rsidP="00AC571A">
            <w:pPr>
              <w:spacing w:line="360" w:lineRule="auto"/>
              <w:jc w:val="center"/>
              <w:rPr>
                <w:rFonts w:ascii="Arial" w:hAnsi="Arial" w:cs="Arial"/>
                <w:sz w:val="20"/>
                <w:szCs w:val="20"/>
              </w:rPr>
            </w:pPr>
            <w:r w:rsidRPr="00040351">
              <w:rPr>
                <w:rFonts w:ascii="Arial" w:hAnsi="Arial" w:cs="Arial"/>
                <w:sz w:val="20"/>
                <w:szCs w:val="20"/>
              </w:rPr>
              <w:t>40</w:t>
            </w:r>
          </w:p>
        </w:tc>
      </w:tr>
    </w:tbl>
    <w:p w:rsidR="00336655" w:rsidRDefault="00336655" w:rsidP="00336655">
      <w:pPr>
        <w:contextualSpacing/>
        <w:jc w:val="both"/>
        <w:rPr>
          <w:rFonts w:ascii="Arial" w:eastAsia="Calibri" w:hAnsi="Arial" w:cs="Arial"/>
          <w:sz w:val="20"/>
          <w:szCs w:val="20"/>
        </w:rPr>
      </w:pPr>
    </w:p>
    <w:p w:rsidR="00336655" w:rsidRDefault="00336655" w:rsidP="00BE6891">
      <w:pPr>
        <w:pStyle w:val="Akapitzlist1"/>
        <w:ind w:left="0"/>
        <w:jc w:val="both"/>
        <w:rPr>
          <w:rFonts w:cs="Times New Roman"/>
          <w:i/>
        </w:rPr>
      </w:pPr>
    </w:p>
    <w:p w:rsidR="00077046" w:rsidRPr="00077046" w:rsidRDefault="00077046" w:rsidP="00077046">
      <w:pPr>
        <w:pStyle w:val="Nagwek2"/>
        <w:numPr>
          <w:ilvl w:val="2"/>
          <w:numId w:val="3"/>
        </w:numPr>
      </w:pPr>
      <w:bookmarkStart w:id="18" w:name="_Toc185240696"/>
      <w:r w:rsidRPr="00077046">
        <w:t>Centrala obsługująca wieżę zjeżdżalni</w:t>
      </w:r>
      <w:bookmarkEnd w:id="18"/>
    </w:p>
    <w:p w:rsidR="00077046" w:rsidRDefault="00077046" w:rsidP="00BE6891">
      <w:pPr>
        <w:pStyle w:val="Akapitzlist1"/>
        <w:ind w:left="0"/>
        <w:jc w:val="both"/>
        <w:rPr>
          <w:rFonts w:cs="Times New Roman"/>
          <w:i/>
        </w:rPr>
      </w:pPr>
    </w:p>
    <w:p w:rsidR="00077046" w:rsidRDefault="0097477F" w:rsidP="00BE6891">
      <w:pPr>
        <w:pStyle w:val="Akapitzlist1"/>
        <w:ind w:left="0"/>
        <w:jc w:val="both"/>
        <w:rPr>
          <w:rFonts w:cs="Times New Roman"/>
        </w:rPr>
      </w:pPr>
      <w:r>
        <w:rPr>
          <w:rFonts w:cs="Times New Roman"/>
        </w:rPr>
        <w:t>W ramach projektu zakłada się wymianę istniejącej centrali, która obsługuje wieżę zjeżdżalni. Układ kanałów rozprowadzających pozostaje bez zmian. Centrala będzie dodatkowo wyposażona w chłodnicę</w:t>
      </w:r>
      <w:r w:rsidR="005739A4">
        <w:rPr>
          <w:rFonts w:cs="Times New Roman"/>
        </w:rPr>
        <w:t>/nagrzewnicę</w:t>
      </w:r>
      <w:r>
        <w:rPr>
          <w:rFonts w:cs="Times New Roman"/>
        </w:rPr>
        <w:t xml:space="preserve"> freonową.</w:t>
      </w:r>
    </w:p>
    <w:p w:rsidR="0097477F" w:rsidRPr="00492F31" w:rsidRDefault="0097477F" w:rsidP="00BE6891">
      <w:pPr>
        <w:pStyle w:val="Akapitzlist1"/>
        <w:ind w:left="0"/>
        <w:jc w:val="both"/>
        <w:rPr>
          <w:rFonts w:cs="Times New Roman"/>
        </w:rPr>
      </w:pPr>
    </w:p>
    <w:p w:rsidR="0097477F" w:rsidRDefault="0097477F" w:rsidP="0097477F">
      <w:pPr>
        <w:pStyle w:val="TekstpodstawowyTekstpodstawowF2F2"/>
        <w:tabs>
          <w:tab w:val="left" w:pos="142"/>
        </w:tabs>
        <w:jc w:val="both"/>
        <w:rPr>
          <w:rFonts w:cs="Times New Roman"/>
          <w:sz w:val="24"/>
        </w:rPr>
      </w:pPr>
      <w:r>
        <w:rPr>
          <w:rFonts w:cs="Times New Roman"/>
          <w:sz w:val="24"/>
        </w:rPr>
        <w:t>Zostało dobrane nowe urządzenie o następujących parametrach:</w:t>
      </w:r>
    </w:p>
    <w:p w:rsidR="0097477F" w:rsidRPr="00E60742" w:rsidRDefault="0097477F" w:rsidP="0097477F">
      <w:pPr>
        <w:pStyle w:val="TekstpodstawowyTekstpodstawowF2F2"/>
        <w:tabs>
          <w:tab w:val="left" w:pos="142"/>
        </w:tabs>
        <w:jc w:val="both"/>
        <w:rPr>
          <w:rFonts w:cs="Times New Roman"/>
          <w:b w:val="0"/>
          <w:sz w:val="24"/>
        </w:rPr>
      </w:pPr>
      <w:r>
        <w:rPr>
          <w:rFonts w:cs="Times New Roman"/>
          <w:b w:val="0"/>
          <w:sz w:val="24"/>
        </w:rPr>
        <w:t>-Vn=8 000 m3/h, dp=8</w:t>
      </w:r>
      <w:r w:rsidRPr="00E60742">
        <w:rPr>
          <w:rFonts w:cs="Times New Roman"/>
          <w:b w:val="0"/>
          <w:sz w:val="24"/>
        </w:rPr>
        <w:t>00 Pa;</w:t>
      </w:r>
    </w:p>
    <w:p w:rsidR="0097477F" w:rsidRDefault="0097477F" w:rsidP="0097477F">
      <w:pPr>
        <w:pStyle w:val="TekstpodstawowyTekstpodstawowF2F2"/>
        <w:tabs>
          <w:tab w:val="left" w:pos="142"/>
        </w:tabs>
        <w:jc w:val="both"/>
        <w:rPr>
          <w:rFonts w:cs="Times New Roman"/>
          <w:b w:val="0"/>
          <w:sz w:val="24"/>
        </w:rPr>
      </w:pPr>
      <w:r w:rsidRPr="00E60742">
        <w:rPr>
          <w:rFonts w:cs="Times New Roman"/>
          <w:b w:val="0"/>
          <w:sz w:val="24"/>
        </w:rPr>
        <w:t>-nagr</w:t>
      </w:r>
      <w:r>
        <w:rPr>
          <w:rFonts w:cs="Times New Roman"/>
          <w:b w:val="0"/>
          <w:sz w:val="24"/>
        </w:rPr>
        <w:t>zewnica wodna 70/50 st C, Qg=139,5</w:t>
      </w:r>
      <w:r w:rsidRPr="00E60742">
        <w:rPr>
          <w:rFonts w:cs="Times New Roman"/>
          <w:b w:val="0"/>
          <w:sz w:val="24"/>
        </w:rPr>
        <w:t xml:space="preserve"> kW;</w:t>
      </w:r>
    </w:p>
    <w:p w:rsidR="00AC1D7F" w:rsidRPr="00E60742" w:rsidRDefault="00AC1D7F" w:rsidP="0097477F">
      <w:pPr>
        <w:pStyle w:val="TekstpodstawowyTekstpodstawowF2F2"/>
        <w:tabs>
          <w:tab w:val="left" w:pos="142"/>
        </w:tabs>
        <w:jc w:val="both"/>
        <w:rPr>
          <w:rFonts w:cs="Times New Roman"/>
          <w:b w:val="0"/>
          <w:sz w:val="24"/>
        </w:rPr>
      </w:pPr>
      <w:r>
        <w:rPr>
          <w:rFonts w:cs="Times New Roman"/>
          <w:b w:val="0"/>
          <w:sz w:val="24"/>
        </w:rPr>
        <w:t>-chłodnico-nagrzewnica freonowa Qch=</w:t>
      </w:r>
      <w:r w:rsidR="006968E8">
        <w:rPr>
          <w:rFonts w:cs="Times New Roman"/>
          <w:b w:val="0"/>
          <w:sz w:val="24"/>
        </w:rPr>
        <w:t>27 kW, Qg=50 kW</w:t>
      </w:r>
    </w:p>
    <w:p w:rsidR="0097477F" w:rsidRPr="00E60742" w:rsidRDefault="0097477F" w:rsidP="0097477F">
      <w:pPr>
        <w:pStyle w:val="TekstpodstawowyTekstpodstawowF2F2"/>
        <w:tabs>
          <w:tab w:val="left" w:pos="142"/>
        </w:tabs>
        <w:jc w:val="both"/>
        <w:rPr>
          <w:rFonts w:cs="Times New Roman"/>
          <w:b w:val="0"/>
          <w:sz w:val="24"/>
        </w:rPr>
      </w:pPr>
      <w:r>
        <w:rPr>
          <w:rFonts w:cs="Times New Roman"/>
          <w:b w:val="0"/>
          <w:sz w:val="24"/>
        </w:rPr>
        <w:t>-filtr nawiew G4</w:t>
      </w:r>
    </w:p>
    <w:p w:rsidR="0097477F" w:rsidRPr="00E60742" w:rsidRDefault="0097477F" w:rsidP="0097477F">
      <w:pPr>
        <w:pStyle w:val="TekstpodstawowyTekstpodstawowF2F2"/>
        <w:tabs>
          <w:tab w:val="left" w:pos="142"/>
        </w:tabs>
        <w:jc w:val="both"/>
        <w:rPr>
          <w:rFonts w:cs="Times New Roman"/>
          <w:b w:val="0"/>
          <w:sz w:val="24"/>
        </w:rPr>
      </w:pPr>
      <w:r>
        <w:rPr>
          <w:rFonts w:cs="Times New Roman"/>
          <w:b w:val="0"/>
          <w:sz w:val="24"/>
        </w:rPr>
        <w:t xml:space="preserve">-temperatura nawiewu 32 st C </w:t>
      </w:r>
      <w:r w:rsidRPr="00873845">
        <w:rPr>
          <w:rFonts w:cs="Times New Roman"/>
          <w:b w:val="0"/>
          <w:sz w:val="24"/>
        </w:rPr>
        <w:t>(maksymalna temperatura nawiewu powietrza w okresie zimy);</w:t>
      </w:r>
    </w:p>
    <w:p w:rsidR="0097477F" w:rsidRDefault="0097477F" w:rsidP="000A3C9B">
      <w:pPr>
        <w:pStyle w:val="TekstpodstawowyTekstpodstawowF2F2"/>
        <w:tabs>
          <w:tab w:val="left" w:pos="142"/>
        </w:tabs>
        <w:jc w:val="both"/>
        <w:rPr>
          <w:rFonts w:cs="Times New Roman"/>
          <w:b w:val="0"/>
          <w:sz w:val="24"/>
        </w:rPr>
      </w:pPr>
      <w:r>
        <w:rPr>
          <w:rFonts w:cs="Times New Roman"/>
          <w:b w:val="0"/>
          <w:sz w:val="24"/>
        </w:rPr>
        <w:t>-urządzenie wyposażone we własną automatykę.</w:t>
      </w:r>
    </w:p>
    <w:p w:rsidR="00D62504" w:rsidRDefault="00D62504" w:rsidP="000A3C9B">
      <w:pPr>
        <w:pStyle w:val="TekstpodstawowyTekstpodstawowF2F2"/>
        <w:tabs>
          <w:tab w:val="left" w:pos="142"/>
        </w:tabs>
        <w:jc w:val="both"/>
        <w:rPr>
          <w:rFonts w:cs="Times New Roman"/>
          <w:b w:val="0"/>
          <w:sz w:val="24"/>
        </w:rPr>
      </w:pPr>
    </w:p>
    <w:p w:rsidR="009F2FF6" w:rsidRDefault="009F2FF6" w:rsidP="009F2FF6">
      <w:pPr>
        <w:pStyle w:val="TekstpodstawowyTekstpodstawowF2F2"/>
        <w:tabs>
          <w:tab w:val="left" w:pos="142"/>
        </w:tabs>
        <w:jc w:val="both"/>
        <w:rPr>
          <w:rFonts w:cs="Times New Roman"/>
          <w:b w:val="0"/>
          <w:sz w:val="24"/>
        </w:rPr>
      </w:pPr>
      <w:r w:rsidRPr="001130EA">
        <w:rPr>
          <w:rFonts w:cs="Times New Roman"/>
          <w:b w:val="0"/>
          <w:sz w:val="24"/>
        </w:rPr>
        <w:t>Istniejąca centrala obsł</w:t>
      </w:r>
      <w:r>
        <w:rPr>
          <w:rFonts w:cs="Times New Roman"/>
          <w:b w:val="0"/>
          <w:sz w:val="24"/>
        </w:rPr>
        <w:t>ugująca</w:t>
      </w:r>
      <w:r w:rsidRPr="001130EA">
        <w:rPr>
          <w:rFonts w:cs="Times New Roman"/>
          <w:b w:val="0"/>
          <w:sz w:val="24"/>
        </w:rPr>
        <w:t xml:space="preserve"> halę basenową zostanie zdemontowana. </w:t>
      </w:r>
      <w:r>
        <w:rPr>
          <w:rFonts w:cs="Times New Roman"/>
          <w:b w:val="0"/>
          <w:sz w:val="24"/>
        </w:rPr>
        <w:t xml:space="preserve">W jej miejscu zostanie zamontowana nowa centrala. </w:t>
      </w:r>
    </w:p>
    <w:p w:rsidR="009F2FF6" w:rsidRDefault="009F2FF6" w:rsidP="009F2FF6">
      <w:pPr>
        <w:pStyle w:val="TekstpodstawowyTekstpodstawowF2F2"/>
        <w:tabs>
          <w:tab w:val="left" w:pos="142"/>
        </w:tabs>
        <w:jc w:val="both"/>
        <w:rPr>
          <w:rFonts w:cs="Times New Roman"/>
          <w:b w:val="0"/>
          <w:sz w:val="24"/>
        </w:rPr>
      </w:pPr>
      <w:r>
        <w:rPr>
          <w:rFonts w:cs="Times New Roman"/>
          <w:b w:val="0"/>
          <w:sz w:val="24"/>
        </w:rPr>
        <w:t>W celu montażu nowego urządzenia należy zdemontować istniejące kanały., w tym kanały czerpne (wspólne dla centrali basenowej i centrali obsługującej pozostałe pomieszczenia).</w:t>
      </w:r>
    </w:p>
    <w:p w:rsidR="009F2FF6" w:rsidRDefault="009F2FF6" w:rsidP="009F2FF6">
      <w:pPr>
        <w:pStyle w:val="TekstpodstawowyTekstpodstawowF2F2"/>
        <w:tabs>
          <w:tab w:val="left" w:pos="142"/>
        </w:tabs>
        <w:jc w:val="both"/>
        <w:rPr>
          <w:rFonts w:cs="Times New Roman"/>
          <w:b w:val="0"/>
          <w:sz w:val="24"/>
        </w:rPr>
      </w:pPr>
    </w:p>
    <w:p w:rsidR="009F2FF6" w:rsidRDefault="009F2FF6" w:rsidP="009F2FF6">
      <w:pPr>
        <w:pStyle w:val="TekstpodstawowyTekstpodstawowF2F2"/>
        <w:tabs>
          <w:tab w:val="left" w:pos="142"/>
        </w:tabs>
        <w:jc w:val="both"/>
        <w:rPr>
          <w:rFonts w:cs="Times New Roman"/>
          <w:b w:val="0"/>
          <w:sz w:val="24"/>
        </w:rPr>
      </w:pPr>
      <w:r>
        <w:rPr>
          <w:rFonts w:cs="Times New Roman"/>
          <w:b w:val="0"/>
          <w:sz w:val="24"/>
        </w:rPr>
        <w:t>Centralę zamówić i dostarczyć w sekcjach pozwalających na wnienienie urządzenia w miejsce motażu.</w:t>
      </w:r>
    </w:p>
    <w:p w:rsidR="009F2FF6" w:rsidRDefault="009F2FF6" w:rsidP="000A3C9B">
      <w:pPr>
        <w:pStyle w:val="TekstpodstawowyTekstpodstawowF2F2"/>
        <w:tabs>
          <w:tab w:val="left" w:pos="142"/>
        </w:tabs>
        <w:jc w:val="both"/>
        <w:rPr>
          <w:rFonts w:cs="Times New Roman"/>
          <w:b w:val="0"/>
          <w:sz w:val="24"/>
        </w:rPr>
      </w:pPr>
    </w:p>
    <w:p w:rsidR="00D62504" w:rsidRDefault="00D62504" w:rsidP="00D62504">
      <w:pPr>
        <w:jc w:val="both"/>
        <w:rPr>
          <w:rFonts w:cs="Times New Roman"/>
        </w:rPr>
      </w:pPr>
      <w:r>
        <w:rPr>
          <w:rFonts w:cs="Times New Roman"/>
        </w:rPr>
        <w:t xml:space="preserve">Na kanałach nawiewnych zaprojektowano oczyszczacze powietrza bazujące na </w:t>
      </w:r>
      <w:r>
        <w:t>matrycy pokrytej dwutlenkiem tytanu, rodem, srebrem, miedzią oraz innymi metalami szlachetnymi i rzadkimi. Wewnątrz matrycy znajduje się lampa UVX, która – zamiast działania biobójczego – pełni tu rolę katalizatora procesu. W wyniku procesów zachodzących na matrycy, w powietrzu odtwarzany jest proces fotokatalizy.</w:t>
      </w:r>
      <w:r>
        <w:rPr>
          <w:rFonts w:cs="Times New Roman"/>
        </w:rPr>
        <w:t xml:space="preserve"> Urządzenia które eliminują zagrożenia mikrobiologiczne. Zaprojektowano łącznie 3 szt. urządzeń przy centrali dla wieży.</w:t>
      </w:r>
    </w:p>
    <w:p w:rsidR="000224F7" w:rsidRPr="000A3C9B" w:rsidRDefault="000224F7" w:rsidP="000A3C9B">
      <w:pPr>
        <w:pStyle w:val="TekstpodstawowyTekstpodstawowF2F2"/>
        <w:tabs>
          <w:tab w:val="left" w:pos="142"/>
        </w:tabs>
        <w:jc w:val="both"/>
        <w:rPr>
          <w:rFonts w:cs="Times New Roman"/>
          <w:b w:val="0"/>
          <w:sz w:val="24"/>
        </w:rPr>
      </w:pPr>
    </w:p>
    <w:p w:rsidR="00735CF5" w:rsidRPr="009D6A4E" w:rsidRDefault="00735CF5" w:rsidP="00C7083F">
      <w:pPr>
        <w:pStyle w:val="Nagwek2"/>
        <w:numPr>
          <w:ilvl w:val="2"/>
          <w:numId w:val="3"/>
        </w:numPr>
      </w:pPr>
      <w:bookmarkStart w:id="19" w:name="_Toc185240697"/>
      <w:r w:rsidRPr="009D6A4E">
        <w:t>Wykonanie</w:t>
      </w:r>
      <w:bookmarkEnd w:id="19"/>
    </w:p>
    <w:p w:rsidR="00735CF5" w:rsidRPr="00DA3104" w:rsidRDefault="00735CF5" w:rsidP="006F2548">
      <w:pPr>
        <w:pStyle w:val="Nagwek3"/>
      </w:pPr>
      <w:bookmarkStart w:id="20" w:name="_Toc160106266"/>
      <w:bookmarkStart w:id="21" w:name="_Toc185240698"/>
      <w:r w:rsidRPr="00DA3104">
        <w:t>Kanały wentylacyjne</w:t>
      </w:r>
      <w:bookmarkEnd w:id="20"/>
      <w:bookmarkEnd w:id="21"/>
    </w:p>
    <w:p w:rsidR="00735CF5" w:rsidRPr="00CC4EFA" w:rsidRDefault="00735CF5" w:rsidP="00BE6891">
      <w:pPr>
        <w:tabs>
          <w:tab w:val="left" w:pos="142"/>
        </w:tabs>
        <w:jc w:val="both"/>
        <w:rPr>
          <w:rFonts w:cs="Times New Roman"/>
        </w:rPr>
      </w:pPr>
      <w:r w:rsidRPr="00CC4EFA">
        <w:rPr>
          <w:rFonts w:cs="Times New Roman"/>
        </w:rPr>
        <w:t>Kanały wentylacyjne muszą mieć gładkie ściany, a wykonanie kształtek i połączeń powinno być wykonane aerodynamicznie.</w:t>
      </w:r>
    </w:p>
    <w:p w:rsidR="00735CF5" w:rsidRPr="00CC4EFA" w:rsidRDefault="00735CF5" w:rsidP="00BE6891">
      <w:pPr>
        <w:tabs>
          <w:tab w:val="left" w:pos="142"/>
        </w:tabs>
        <w:jc w:val="both"/>
        <w:rPr>
          <w:rFonts w:cs="Times New Roman"/>
        </w:rPr>
      </w:pPr>
    </w:p>
    <w:p w:rsidR="00735CF5" w:rsidRPr="00CC4EFA" w:rsidRDefault="00735CF5" w:rsidP="00BE6891">
      <w:pPr>
        <w:tabs>
          <w:tab w:val="left" w:pos="142"/>
        </w:tabs>
        <w:jc w:val="both"/>
        <w:rPr>
          <w:rFonts w:cs="Times New Roman"/>
        </w:rPr>
      </w:pPr>
      <w:r w:rsidRPr="00CC4EFA">
        <w:rPr>
          <w:rFonts w:cs="Times New Roman"/>
        </w:rPr>
        <w:lastRenderedPageBreak/>
        <w:t>Przewody i kształtki muszą mieć gładką powierzchnię, bez wgnieceń i uszkodzeń powłoki ochronnej. Technologiczne ubytki powłoki ochronnej muszą być zabezpieczone środkami antykorozyjnymi</w:t>
      </w:r>
      <w:r w:rsidR="00837AF4" w:rsidRPr="00CC4EFA">
        <w:rPr>
          <w:rFonts w:cs="Times New Roman"/>
        </w:rPr>
        <w:t>.</w:t>
      </w:r>
    </w:p>
    <w:p w:rsidR="00735CF5" w:rsidRPr="00CC4EFA" w:rsidRDefault="00735CF5" w:rsidP="00BE6891">
      <w:pPr>
        <w:tabs>
          <w:tab w:val="left" w:pos="142"/>
        </w:tabs>
        <w:jc w:val="both"/>
        <w:rPr>
          <w:rFonts w:cs="Times New Roman"/>
        </w:rPr>
      </w:pPr>
    </w:p>
    <w:p w:rsidR="00735CF5" w:rsidRPr="00CC4EFA" w:rsidRDefault="00735CF5" w:rsidP="00BE6891">
      <w:pPr>
        <w:tabs>
          <w:tab w:val="left" w:pos="142"/>
        </w:tabs>
        <w:jc w:val="both"/>
        <w:rPr>
          <w:rFonts w:cs="Times New Roman"/>
        </w:rPr>
      </w:pPr>
      <w:r w:rsidRPr="00CC4EFA">
        <w:rPr>
          <w:rFonts w:cs="Times New Roman"/>
        </w:rPr>
        <w:t xml:space="preserve">Elementy przejściowe muszą mieć odpowiednie kąty w celu uniknięcia turbulencji. Zmiany kierunku i odgałęzienia (w przypadku kanałów o przekroju prostokątnym) wyposażyć w łopatki kierownicze, promień wewnętrzny kształtek musi wynosić co najmniej 100mm. Na elementach wentylacyjnych takich jak kolana o wymiarze większym niż 500x500mm </w:t>
      </w:r>
      <w:r w:rsidR="005B5CF9" w:rsidRPr="00CC4EFA">
        <w:rPr>
          <w:rFonts w:cs="Times New Roman"/>
        </w:rPr>
        <w:t xml:space="preserve">oraz na kolanach na układach pompowych </w:t>
      </w:r>
      <w:r w:rsidRPr="00CC4EFA">
        <w:rPr>
          <w:rFonts w:cs="Times New Roman"/>
        </w:rPr>
        <w:t>należy wykonać kierownice dla właściwego ukształtowania strugi powietrza. Mocowanie kierownic na kolanach wentylacyjnych nie powinno powodować dodatkowych drgań i hałasu.</w:t>
      </w:r>
    </w:p>
    <w:p w:rsidR="00735CF5" w:rsidRPr="00CC4EFA" w:rsidRDefault="00735CF5" w:rsidP="00BE6891">
      <w:pPr>
        <w:tabs>
          <w:tab w:val="left" w:pos="142"/>
        </w:tabs>
        <w:jc w:val="both"/>
        <w:rPr>
          <w:rFonts w:cs="Times New Roman"/>
        </w:rPr>
      </w:pPr>
    </w:p>
    <w:p w:rsidR="00735CF5" w:rsidRPr="00CC4EFA" w:rsidRDefault="00735CF5" w:rsidP="00BE6891">
      <w:pPr>
        <w:tabs>
          <w:tab w:val="left" w:pos="142"/>
        </w:tabs>
        <w:jc w:val="both"/>
        <w:rPr>
          <w:rFonts w:cs="Times New Roman"/>
        </w:rPr>
      </w:pPr>
      <w:r w:rsidRPr="00CC4EFA">
        <w:rPr>
          <w:rFonts w:cs="Times New Roman"/>
        </w:rPr>
        <w:t>Nie dopuszcza się pozostawienia ostrych krawędzi wewnątrz kształtek (może to powodować dodatkowy hałas i drgania).</w:t>
      </w:r>
    </w:p>
    <w:p w:rsidR="00735CF5" w:rsidRPr="00CC4EFA" w:rsidRDefault="00735CF5" w:rsidP="00BE6891">
      <w:pPr>
        <w:tabs>
          <w:tab w:val="left" w:pos="142"/>
        </w:tabs>
        <w:jc w:val="both"/>
        <w:rPr>
          <w:rFonts w:cs="Times New Roman"/>
        </w:rPr>
      </w:pPr>
    </w:p>
    <w:p w:rsidR="00735CF5" w:rsidRPr="00CC4EFA" w:rsidRDefault="00735CF5" w:rsidP="00BE6891">
      <w:pPr>
        <w:tabs>
          <w:tab w:val="left" w:pos="142"/>
        </w:tabs>
        <w:jc w:val="both"/>
        <w:rPr>
          <w:rFonts w:cs="Times New Roman"/>
        </w:rPr>
      </w:pPr>
      <w:r w:rsidRPr="00CC4EFA">
        <w:rPr>
          <w:rFonts w:cs="Times New Roman"/>
        </w:rPr>
        <w:t>Podczas montażu kanałów powietrznych należy zwracać uwagę, aby nie zabrudziły się ich wewnętrzne ścianki.</w:t>
      </w:r>
    </w:p>
    <w:p w:rsidR="00735CF5" w:rsidRPr="00CC4EFA" w:rsidRDefault="00735CF5" w:rsidP="00BE6891">
      <w:pPr>
        <w:tabs>
          <w:tab w:val="left" w:pos="142"/>
        </w:tabs>
        <w:jc w:val="both"/>
        <w:rPr>
          <w:rFonts w:cs="Times New Roman"/>
        </w:rPr>
      </w:pPr>
    </w:p>
    <w:p w:rsidR="00C11547" w:rsidRPr="00CC4EFA" w:rsidRDefault="00735CF5" w:rsidP="00C11547">
      <w:pPr>
        <w:tabs>
          <w:tab w:val="left" w:pos="142"/>
        </w:tabs>
        <w:jc w:val="both"/>
        <w:rPr>
          <w:rFonts w:cs="Times New Roman"/>
        </w:rPr>
      </w:pPr>
      <w:r w:rsidRPr="00CC4EFA">
        <w:rPr>
          <w:rFonts w:cs="Times New Roman"/>
        </w:rPr>
        <w:t xml:space="preserve">Wszystkie kanały wentylacyjne wykonać i montować w </w:t>
      </w:r>
      <w:r w:rsidR="00C164A2" w:rsidRPr="00C164A2">
        <w:rPr>
          <w:rFonts w:cs="Times New Roman"/>
        </w:rPr>
        <w:t>klasie szczelności C</w:t>
      </w:r>
      <w:r w:rsidR="00C11547">
        <w:rPr>
          <w:rFonts w:cs="Times New Roman"/>
        </w:rPr>
        <w:t xml:space="preserve">. Dla kanałów prostokątnych zgodnie z normą </w:t>
      </w:r>
      <w:r w:rsidR="00C11547" w:rsidRPr="00C11547">
        <w:rPr>
          <w:rFonts w:cs="Times New Roman"/>
        </w:rPr>
        <w:t>PN-EN-1507:2007</w:t>
      </w:r>
      <w:r w:rsidR="00C11547">
        <w:rPr>
          <w:rFonts w:cs="Times New Roman"/>
        </w:rPr>
        <w:t xml:space="preserve">, dla okrągłych zgodnie z normą </w:t>
      </w:r>
      <w:r w:rsidR="00846DA4">
        <w:rPr>
          <w:rFonts w:cs="Times New Roman"/>
        </w:rPr>
        <w:t>P</w:t>
      </w:r>
      <w:r w:rsidR="00846DA4" w:rsidRPr="00846DA4">
        <w:rPr>
          <w:rFonts w:cs="Times New Roman"/>
        </w:rPr>
        <w:t>N-EN 12237</w:t>
      </w:r>
    </w:p>
    <w:p w:rsidR="00735CF5" w:rsidRPr="00CC4EFA" w:rsidRDefault="00735CF5" w:rsidP="00BE6891">
      <w:pPr>
        <w:tabs>
          <w:tab w:val="left" w:pos="142"/>
        </w:tabs>
        <w:jc w:val="both"/>
        <w:rPr>
          <w:rFonts w:cs="Times New Roman"/>
        </w:rPr>
      </w:pPr>
      <w:r w:rsidRPr="00CC4EFA">
        <w:rPr>
          <w:rFonts w:cs="Times New Roman"/>
        </w:rPr>
        <w:t>Przewody wentylacyjne wykonać z blach ocynkowanych o grubości minimum:</w:t>
      </w:r>
    </w:p>
    <w:p w:rsidR="00735CF5" w:rsidRPr="00CC4EFA" w:rsidRDefault="00735CF5" w:rsidP="00BE6891">
      <w:pPr>
        <w:tabs>
          <w:tab w:val="left" w:pos="142"/>
        </w:tabs>
        <w:jc w:val="both"/>
        <w:rPr>
          <w:rFonts w:cs="Times New Roman"/>
        </w:rPr>
      </w:pPr>
    </w:p>
    <w:p w:rsidR="00735CF5" w:rsidRPr="00CC4EFA" w:rsidRDefault="002572FB" w:rsidP="002572FB">
      <w:pPr>
        <w:tabs>
          <w:tab w:val="left" w:pos="142"/>
        </w:tabs>
        <w:jc w:val="both"/>
        <w:rPr>
          <w:rFonts w:cs="Times New Roman"/>
        </w:rPr>
      </w:pPr>
      <w:r w:rsidRPr="00CC4EFA">
        <w:rPr>
          <w:rFonts w:cs="Times New Roman"/>
        </w:rPr>
        <w:t xml:space="preserve">- </w:t>
      </w:r>
      <w:r w:rsidR="00735CF5" w:rsidRPr="00CC4EFA">
        <w:rPr>
          <w:rFonts w:cs="Times New Roman"/>
        </w:rPr>
        <w:t>kanały prostokątne o jednym z boków nie większym niż:</w:t>
      </w:r>
    </w:p>
    <w:p w:rsidR="00735CF5" w:rsidRPr="00CC4EFA" w:rsidRDefault="00735CF5" w:rsidP="00BE6891">
      <w:pPr>
        <w:tabs>
          <w:tab w:val="left" w:pos="142"/>
        </w:tabs>
        <w:jc w:val="both"/>
        <w:rPr>
          <w:rFonts w:cs="Times New Roman"/>
        </w:rPr>
      </w:pPr>
      <w:r w:rsidRPr="00CC4EFA">
        <w:rPr>
          <w:rFonts w:cs="Times New Roman"/>
        </w:rPr>
        <w:t>10</w:t>
      </w:r>
      <w:r w:rsidR="001667AF">
        <w:rPr>
          <w:rFonts w:cs="Times New Roman"/>
        </w:rPr>
        <w:t>0 – 400 mm</w:t>
      </w:r>
      <w:r w:rsidR="001667AF">
        <w:rPr>
          <w:rFonts w:cs="Times New Roman"/>
        </w:rPr>
        <w:tab/>
      </w:r>
      <w:r w:rsidR="001667AF">
        <w:rPr>
          <w:rFonts w:cs="Times New Roman"/>
        </w:rPr>
        <w:tab/>
        <w:t>– grubość blachy 0,7</w:t>
      </w:r>
      <w:r w:rsidRPr="00CC4EFA">
        <w:rPr>
          <w:rFonts w:cs="Times New Roman"/>
        </w:rPr>
        <w:t xml:space="preserve"> mm</w:t>
      </w:r>
    </w:p>
    <w:p w:rsidR="00735CF5" w:rsidRPr="00CC4EFA" w:rsidRDefault="00735CF5" w:rsidP="00BE6891">
      <w:pPr>
        <w:pStyle w:val="Tekstpodstawowy21"/>
        <w:tabs>
          <w:tab w:val="left" w:pos="142"/>
        </w:tabs>
        <w:rPr>
          <w:rFonts w:cs="Times New Roman"/>
        </w:rPr>
      </w:pPr>
      <w:r w:rsidRPr="00CC4EFA">
        <w:rPr>
          <w:rFonts w:cs="Times New Roman"/>
        </w:rPr>
        <w:t>40</w:t>
      </w:r>
      <w:r w:rsidR="001667AF">
        <w:rPr>
          <w:rFonts w:cs="Times New Roman"/>
        </w:rPr>
        <w:t>1 – 800 mm</w:t>
      </w:r>
      <w:r w:rsidR="001667AF">
        <w:rPr>
          <w:rFonts w:cs="Times New Roman"/>
        </w:rPr>
        <w:tab/>
      </w:r>
      <w:r w:rsidR="001667AF">
        <w:rPr>
          <w:rFonts w:cs="Times New Roman"/>
        </w:rPr>
        <w:tab/>
        <w:t>– grubość blachy 0,9</w:t>
      </w:r>
      <w:r w:rsidRPr="00CC4EFA">
        <w:rPr>
          <w:rFonts w:cs="Times New Roman"/>
        </w:rPr>
        <w:t xml:space="preserve"> mm</w:t>
      </w:r>
    </w:p>
    <w:p w:rsidR="00735CF5" w:rsidRPr="00CC4EFA" w:rsidRDefault="00735CF5" w:rsidP="00BE6891">
      <w:pPr>
        <w:tabs>
          <w:tab w:val="left" w:pos="142"/>
        </w:tabs>
        <w:jc w:val="both"/>
        <w:rPr>
          <w:rFonts w:cs="Times New Roman"/>
        </w:rPr>
      </w:pPr>
      <w:r w:rsidRPr="00CC4EFA">
        <w:rPr>
          <w:rFonts w:cs="Times New Roman"/>
        </w:rPr>
        <w:t>80</w:t>
      </w:r>
      <w:r w:rsidR="001667AF">
        <w:rPr>
          <w:rFonts w:cs="Times New Roman"/>
        </w:rPr>
        <w:t>1 – 2000 mm</w:t>
      </w:r>
      <w:r w:rsidR="001667AF">
        <w:rPr>
          <w:rFonts w:cs="Times New Roman"/>
        </w:rPr>
        <w:tab/>
        <w:t>– grubość blachy 1,1</w:t>
      </w:r>
      <w:r w:rsidRPr="00CC4EFA">
        <w:rPr>
          <w:rFonts w:cs="Times New Roman"/>
        </w:rPr>
        <w:t xml:space="preserve"> mm</w:t>
      </w:r>
    </w:p>
    <w:p w:rsidR="00735CF5" w:rsidRPr="00CC4EFA" w:rsidRDefault="00735CF5" w:rsidP="00BE6891">
      <w:pPr>
        <w:tabs>
          <w:tab w:val="left" w:pos="142"/>
        </w:tabs>
        <w:jc w:val="both"/>
        <w:rPr>
          <w:rFonts w:cs="Times New Roman"/>
        </w:rPr>
      </w:pPr>
      <w:r w:rsidRPr="00CC4EFA">
        <w:rPr>
          <w:rFonts w:cs="Times New Roman"/>
        </w:rPr>
        <w:t>200</w:t>
      </w:r>
      <w:r w:rsidR="001667AF">
        <w:rPr>
          <w:rFonts w:cs="Times New Roman"/>
        </w:rPr>
        <w:t>1 – 4000 mm</w:t>
      </w:r>
      <w:r w:rsidR="001667AF">
        <w:rPr>
          <w:rFonts w:cs="Times New Roman"/>
        </w:rPr>
        <w:tab/>
        <w:t>– grubość blachy 1,2</w:t>
      </w:r>
      <w:r w:rsidRPr="00CC4EFA">
        <w:rPr>
          <w:rFonts w:cs="Times New Roman"/>
        </w:rPr>
        <w:t xml:space="preserve"> mm</w:t>
      </w:r>
    </w:p>
    <w:p w:rsidR="00735CF5" w:rsidRPr="00CC4EFA" w:rsidRDefault="002572FB" w:rsidP="002572FB">
      <w:pPr>
        <w:pStyle w:val="Tekstpodstawowy21"/>
        <w:tabs>
          <w:tab w:val="left" w:pos="142"/>
        </w:tabs>
        <w:rPr>
          <w:rFonts w:cs="Times New Roman"/>
        </w:rPr>
      </w:pPr>
      <w:r w:rsidRPr="00CC4EFA">
        <w:rPr>
          <w:rFonts w:cs="Times New Roman"/>
        </w:rPr>
        <w:t xml:space="preserve">- </w:t>
      </w:r>
      <w:r w:rsidR="00735CF5" w:rsidRPr="00CC4EFA">
        <w:rPr>
          <w:rFonts w:cs="Times New Roman"/>
        </w:rPr>
        <w:t>kanały okrągłe o średnicy:</w:t>
      </w:r>
    </w:p>
    <w:p w:rsidR="00735CF5" w:rsidRPr="00CC4EFA" w:rsidRDefault="00735CF5" w:rsidP="00BE6891">
      <w:pPr>
        <w:tabs>
          <w:tab w:val="left" w:pos="142"/>
        </w:tabs>
        <w:jc w:val="both"/>
        <w:rPr>
          <w:rFonts w:cs="Times New Roman"/>
        </w:rPr>
      </w:pPr>
      <w:r w:rsidRPr="00CC4EFA">
        <w:rPr>
          <w:rFonts w:cs="Times New Roman"/>
        </w:rPr>
        <w:t>10</w:t>
      </w:r>
      <w:r w:rsidR="001667AF">
        <w:rPr>
          <w:rFonts w:cs="Times New Roman"/>
        </w:rPr>
        <w:t>0 – 400 mm</w:t>
      </w:r>
      <w:r w:rsidR="001667AF">
        <w:rPr>
          <w:rFonts w:cs="Times New Roman"/>
        </w:rPr>
        <w:tab/>
      </w:r>
      <w:r w:rsidR="001667AF">
        <w:rPr>
          <w:rFonts w:cs="Times New Roman"/>
        </w:rPr>
        <w:tab/>
        <w:t>– grubość blachy 0,7</w:t>
      </w:r>
      <w:r w:rsidRPr="00CC4EFA">
        <w:rPr>
          <w:rFonts w:cs="Times New Roman"/>
        </w:rPr>
        <w:t xml:space="preserve"> mm</w:t>
      </w:r>
    </w:p>
    <w:p w:rsidR="00735CF5" w:rsidRPr="00CC4EFA" w:rsidRDefault="00735CF5" w:rsidP="00BE6891">
      <w:pPr>
        <w:tabs>
          <w:tab w:val="left" w:pos="142"/>
        </w:tabs>
        <w:jc w:val="both"/>
        <w:rPr>
          <w:rFonts w:cs="Times New Roman"/>
        </w:rPr>
      </w:pPr>
      <w:r w:rsidRPr="00CC4EFA">
        <w:rPr>
          <w:rFonts w:cs="Times New Roman"/>
        </w:rPr>
        <w:t>40</w:t>
      </w:r>
      <w:r w:rsidR="001667AF">
        <w:rPr>
          <w:rFonts w:cs="Times New Roman"/>
        </w:rPr>
        <w:t>1 – 800 mm</w:t>
      </w:r>
      <w:r w:rsidR="001667AF">
        <w:rPr>
          <w:rFonts w:cs="Times New Roman"/>
        </w:rPr>
        <w:tab/>
      </w:r>
      <w:r w:rsidR="001667AF">
        <w:rPr>
          <w:rFonts w:cs="Times New Roman"/>
        </w:rPr>
        <w:tab/>
        <w:t>– grubość blachy 0,9</w:t>
      </w:r>
      <w:r w:rsidRPr="00CC4EFA">
        <w:rPr>
          <w:rFonts w:cs="Times New Roman"/>
        </w:rPr>
        <w:t xml:space="preserve"> mm</w:t>
      </w:r>
    </w:p>
    <w:p w:rsidR="00735CF5" w:rsidRPr="00CC4EFA" w:rsidRDefault="00735CF5" w:rsidP="00BE6891">
      <w:pPr>
        <w:tabs>
          <w:tab w:val="left" w:pos="142"/>
        </w:tabs>
        <w:jc w:val="both"/>
        <w:rPr>
          <w:rFonts w:cs="Times New Roman"/>
        </w:rPr>
      </w:pPr>
      <w:r w:rsidRPr="00CC4EFA">
        <w:rPr>
          <w:rFonts w:cs="Times New Roman"/>
        </w:rPr>
        <w:t>80</w:t>
      </w:r>
      <w:r w:rsidR="001667AF">
        <w:rPr>
          <w:rFonts w:cs="Times New Roman"/>
        </w:rPr>
        <w:t>1 – 2000 mm</w:t>
      </w:r>
      <w:r w:rsidR="001667AF">
        <w:rPr>
          <w:rFonts w:cs="Times New Roman"/>
        </w:rPr>
        <w:tab/>
        <w:t>– grubość blachy 1,1</w:t>
      </w:r>
      <w:r w:rsidRPr="00CC4EFA">
        <w:rPr>
          <w:rFonts w:cs="Times New Roman"/>
        </w:rPr>
        <w:t xml:space="preserve"> mm</w:t>
      </w:r>
    </w:p>
    <w:p w:rsidR="00735CF5" w:rsidRPr="00CC4EFA" w:rsidRDefault="00735CF5" w:rsidP="00BE6891">
      <w:pPr>
        <w:tabs>
          <w:tab w:val="left" w:pos="142"/>
        </w:tabs>
        <w:jc w:val="both"/>
        <w:rPr>
          <w:rFonts w:cs="Times New Roman"/>
        </w:rPr>
      </w:pPr>
      <w:r w:rsidRPr="00CC4EFA">
        <w:rPr>
          <w:rFonts w:cs="Times New Roman"/>
        </w:rPr>
        <w:t>200</w:t>
      </w:r>
      <w:r w:rsidR="001667AF">
        <w:rPr>
          <w:rFonts w:cs="Times New Roman"/>
        </w:rPr>
        <w:t>1 – 4000 mm</w:t>
      </w:r>
      <w:r w:rsidR="001667AF">
        <w:rPr>
          <w:rFonts w:cs="Times New Roman"/>
        </w:rPr>
        <w:tab/>
        <w:t>– grubość blachy 1,2</w:t>
      </w:r>
      <w:r w:rsidRPr="00CC4EFA">
        <w:rPr>
          <w:rFonts w:cs="Times New Roman"/>
        </w:rPr>
        <w:t xml:space="preserve"> mm</w:t>
      </w:r>
    </w:p>
    <w:p w:rsidR="00735CF5" w:rsidRPr="00CC4EFA" w:rsidRDefault="00735CF5" w:rsidP="00BE6891">
      <w:pPr>
        <w:tabs>
          <w:tab w:val="left" w:pos="142"/>
        </w:tabs>
        <w:jc w:val="both"/>
        <w:rPr>
          <w:rFonts w:cs="Times New Roman"/>
        </w:rPr>
      </w:pPr>
    </w:p>
    <w:p w:rsidR="00735CF5" w:rsidRPr="00CC4EFA" w:rsidRDefault="00735CF5" w:rsidP="00BE6891">
      <w:pPr>
        <w:tabs>
          <w:tab w:val="left" w:pos="142"/>
        </w:tabs>
        <w:jc w:val="both"/>
        <w:rPr>
          <w:rFonts w:cs="Times New Roman"/>
        </w:rPr>
      </w:pPr>
      <w:r w:rsidRPr="00CC4EFA">
        <w:rPr>
          <w:rFonts w:cs="Times New Roman"/>
        </w:rPr>
        <w:t>Kanały o dużych przekrojach powinny posiadać usztywnienia. Dodatkowe wzmocnienia powinny być zapewnione poprzez przetłoczenia na ściankach i profile wzmacniające wspawane z boku.</w:t>
      </w:r>
    </w:p>
    <w:p w:rsidR="00735CF5" w:rsidRPr="00CC4EFA" w:rsidRDefault="00735CF5" w:rsidP="00BE6891">
      <w:pPr>
        <w:tabs>
          <w:tab w:val="left" w:pos="142"/>
        </w:tabs>
        <w:jc w:val="both"/>
        <w:rPr>
          <w:rFonts w:cs="Times New Roman"/>
        </w:rPr>
      </w:pPr>
    </w:p>
    <w:p w:rsidR="00735CF5" w:rsidRDefault="00735CF5" w:rsidP="00BE6891">
      <w:pPr>
        <w:tabs>
          <w:tab w:val="left" w:pos="142"/>
        </w:tabs>
        <w:jc w:val="both"/>
        <w:rPr>
          <w:rFonts w:cs="Times New Roman"/>
        </w:rPr>
      </w:pPr>
      <w:r w:rsidRPr="00CC4EFA">
        <w:rPr>
          <w:rFonts w:cs="Times New Roman"/>
        </w:rPr>
        <w:t>W celu wyrównania potencjałów elektrycznych i odprowadzenia ładunku kołnierze kanałów łączyć poprzez mostkowanie.</w:t>
      </w:r>
    </w:p>
    <w:p w:rsidR="005739A4" w:rsidRDefault="005739A4" w:rsidP="005739A4">
      <w:pPr>
        <w:pStyle w:val="Tekstpodstawowy21"/>
        <w:rPr>
          <w:rFonts w:cs="Times New Roman"/>
        </w:rPr>
      </w:pPr>
    </w:p>
    <w:p w:rsidR="005739A4" w:rsidRPr="00CC4EFA" w:rsidRDefault="005739A4" w:rsidP="005739A4">
      <w:pPr>
        <w:pStyle w:val="Tekstpodstawowy21"/>
        <w:rPr>
          <w:rFonts w:cs="Times New Roman"/>
        </w:rPr>
      </w:pPr>
      <w:r w:rsidRPr="00CC4EFA">
        <w:rPr>
          <w:rFonts w:cs="Times New Roman"/>
        </w:rPr>
        <w:t xml:space="preserve">Zamocowanie kanałów wykonać za pomocą podpór systemowych z zastosowaniem elementów wytłumiających drgania. </w:t>
      </w:r>
    </w:p>
    <w:p w:rsidR="005739A4" w:rsidRPr="00CC4EFA" w:rsidRDefault="005739A4" w:rsidP="00BE6891">
      <w:pPr>
        <w:tabs>
          <w:tab w:val="left" w:pos="142"/>
        </w:tabs>
        <w:jc w:val="both"/>
        <w:rPr>
          <w:rFonts w:cs="Times New Roman"/>
        </w:rPr>
      </w:pPr>
    </w:p>
    <w:p w:rsidR="00735CF5" w:rsidRPr="00CC4EFA" w:rsidRDefault="00735CF5" w:rsidP="00BE6891">
      <w:pPr>
        <w:pStyle w:val="Tekstpodstawowy21"/>
        <w:tabs>
          <w:tab w:val="left" w:pos="142"/>
        </w:tabs>
        <w:rPr>
          <w:rFonts w:cs="Times New Roman"/>
        </w:rPr>
      </w:pPr>
      <w:r w:rsidRPr="00CC4EFA">
        <w:rPr>
          <w:rFonts w:cs="Times New Roman"/>
        </w:rPr>
        <w:t>Na kanałach wentylacyjnych należy wykonać otwory rewizyjne i oznakować. Otwory należy lokalizować w miejscach łatwo dostępnych w odległości nie mniejszej niż co 8-10m. Wybór kształtki do wykonania otworu powinien uwzględniać możliwość swobodnego dostępu do kanału. Ostateczną ilość otworów rewizyjnych należy ustalić na etapie realizacji przed rozpoczęciem wykonywania kształtek wentylacyjnych. Otwory rewizyjne należy wykonywać tak, aby zapewnić odpowiednią szczelność kanałów wentylacyjnych.</w:t>
      </w:r>
    </w:p>
    <w:p w:rsidR="0090551A" w:rsidRDefault="0090551A" w:rsidP="0090551A">
      <w:pPr>
        <w:pStyle w:val="Tekstpodstawowy21"/>
        <w:tabs>
          <w:tab w:val="left" w:pos="142"/>
        </w:tabs>
        <w:rPr>
          <w:rFonts w:cs="Times New Roman"/>
          <w:b/>
          <w:bCs/>
        </w:rPr>
      </w:pPr>
    </w:p>
    <w:p w:rsidR="0090551A" w:rsidRPr="00A31D6D" w:rsidRDefault="0090551A" w:rsidP="0090551A">
      <w:pPr>
        <w:pStyle w:val="Tekstpodstawowy21"/>
        <w:tabs>
          <w:tab w:val="left" w:pos="142"/>
        </w:tabs>
        <w:rPr>
          <w:b/>
          <w:bCs/>
        </w:rPr>
      </w:pPr>
      <w:r w:rsidRPr="00A31D6D">
        <w:rPr>
          <w:rFonts w:cs="Times New Roman"/>
          <w:b/>
          <w:bCs/>
        </w:rPr>
        <w:t xml:space="preserve">Elementy instalacji muszą spełniać klasyfikację NRO, klasa reakcji na ogień co najmniej </w:t>
      </w:r>
      <w:r w:rsidRPr="00A31D6D">
        <w:rPr>
          <w:b/>
          <w:bCs/>
        </w:rPr>
        <w:t>BL-s3, d0.</w:t>
      </w:r>
      <w:r w:rsidR="00370F41">
        <w:rPr>
          <w:b/>
          <w:bCs/>
        </w:rPr>
        <w:t xml:space="preserve"> Przewody elektryczne muszą spełniać klasyfikację B2</w:t>
      </w:r>
      <w:r w:rsidR="00370F41" w:rsidRPr="00E25307">
        <w:rPr>
          <w:b/>
          <w:bCs/>
          <w:vertAlign w:val="subscript"/>
        </w:rPr>
        <w:t>ca</w:t>
      </w:r>
      <w:r w:rsidR="00370F41">
        <w:rPr>
          <w:b/>
          <w:bCs/>
        </w:rPr>
        <w:t>.</w:t>
      </w:r>
    </w:p>
    <w:p w:rsidR="0090551A" w:rsidRDefault="0090551A" w:rsidP="009B00F8">
      <w:pPr>
        <w:pStyle w:val="Tekstpodstawowy"/>
        <w:jc w:val="both"/>
        <w:rPr>
          <w:rFonts w:cs="Times New Roman"/>
          <w:u w:val="single"/>
        </w:rPr>
      </w:pPr>
    </w:p>
    <w:p w:rsidR="00735CF5" w:rsidRPr="00DA3104" w:rsidRDefault="00735CF5" w:rsidP="006F2548">
      <w:pPr>
        <w:pStyle w:val="Nagwek3"/>
      </w:pPr>
      <w:bookmarkStart w:id="22" w:name="_Toc160106267"/>
      <w:bookmarkStart w:id="23" w:name="_Toc185240699"/>
      <w:r w:rsidRPr="00DA3104">
        <w:t>Tłumienie hałasu</w:t>
      </w:r>
      <w:bookmarkEnd w:id="22"/>
      <w:bookmarkEnd w:id="23"/>
    </w:p>
    <w:p w:rsidR="00E10496" w:rsidRPr="00CC4EFA" w:rsidRDefault="00E10496" w:rsidP="00BE6891">
      <w:pPr>
        <w:pStyle w:val="Tekstpodstawowy21"/>
        <w:rPr>
          <w:rFonts w:cs="Times New Roman"/>
        </w:rPr>
      </w:pPr>
    </w:p>
    <w:p w:rsidR="00735CF5" w:rsidRPr="00CC4EFA" w:rsidRDefault="00735CF5" w:rsidP="00BE6891">
      <w:pPr>
        <w:pStyle w:val="Tekstpodstawowy21"/>
        <w:rPr>
          <w:rFonts w:cs="Times New Roman"/>
        </w:rPr>
      </w:pPr>
      <w:r w:rsidRPr="00CC4EFA">
        <w:rPr>
          <w:rFonts w:cs="Times New Roman"/>
        </w:rPr>
        <w:t xml:space="preserve">Przy przejściu kanałów przez stropy i ściany przestrzeń między kanałem a przegrodą budowlaną uszczelnić materiałem trwale plastycznym. </w:t>
      </w:r>
    </w:p>
    <w:p w:rsidR="00735CF5" w:rsidRPr="00CC4EFA" w:rsidRDefault="00735CF5" w:rsidP="00BE6891">
      <w:pPr>
        <w:pStyle w:val="Tekstpodstawowy21"/>
        <w:rPr>
          <w:rFonts w:cs="Times New Roman"/>
        </w:rPr>
      </w:pPr>
      <w:r w:rsidRPr="00CC4EFA">
        <w:rPr>
          <w:rFonts w:cs="Times New Roman"/>
        </w:rPr>
        <w:t xml:space="preserve">Zamocowanie kanałów wykonać za pomocą podpór systemowych z zastosowaniem elementów wytłumiających drgania. </w:t>
      </w:r>
    </w:p>
    <w:p w:rsidR="00735CF5" w:rsidRPr="00CC4EFA" w:rsidRDefault="00735CF5" w:rsidP="00BE6891">
      <w:pPr>
        <w:pStyle w:val="Tekstpodstawowy21"/>
        <w:rPr>
          <w:rFonts w:cs="Times New Roman"/>
        </w:rPr>
      </w:pPr>
      <w:r w:rsidRPr="00CC4EFA">
        <w:rPr>
          <w:rFonts w:cs="Times New Roman"/>
        </w:rPr>
        <w:t>Połączenia kołnierzowe dla montowania kanałów należy uszczelnić materiałem plastycznym (uszczelki gumowe, silikon).</w:t>
      </w:r>
    </w:p>
    <w:p w:rsidR="00E10496" w:rsidRPr="00775721" w:rsidRDefault="00E10496" w:rsidP="00775721">
      <w:pPr>
        <w:pStyle w:val="Zwykytekst"/>
        <w:jc w:val="both"/>
        <w:rPr>
          <w:rFonts w:ascii="Times New Roman" w:hAnsi="Times New Roman"/>
          <w:sz w:val="24"/>
        </w:rPr>
      </w:pPr>
    </w:p>
    <w:p w:rsidR="00735CF5" w:rsidRPr="00CC4EFA" w:rsidRDefault="00EB116C" w:rsidP="00BE6891">
      <w:pPr>
        <w:pStyle w:val="Tekstpodstawowy21"/>
        <w:rPr>
          <w:rFonts w:cs="Times New Roman"/>
        </w:rPr>
      </w:pPr>
      <w:r w:rsidRPr="00CC4EFA">
        <w:rPr>
          <w:rFonts w:cs="Times New Roman"/>
        </w:rPr>
        <w:t xml:space="preserve"> </w:t>
      </w:r>
      <w:r w:rsidR="00735CF5" w:rsidRPr="00CC4EFA">
        <w:rPr>
          <w:rFonts w:cs="Times New Roman"/>
        </w:rPr>
        <w:t xml:space="preserve">Nie dopuszcza się montażu podwieszeń i mocowań kanałów wentylacyjnych bezpośrednio do ścian  kanałów wentylacyjnych poprzez zawiesia </w:t>
      </w:r>
      <w:r w:rsidR="00735CF5" w:rsidRPr="00CC4EFA">
        <w:rPr>
          <w:rFonts w:cs="Times New Roman"/>
          <w:i/>
        </w:rPr>
        <w:t>typ Z</w:t>
      </w:r>
      <w:r w:rsidR="00735CF5" w:rsidRPr="00CC4EFA">
        <w:rPr>
          <w:rFonts w:cs="Times New Roman"/>
        </w:rPr>
        <w:t>, poprzez nitowanie, skręcanie lub zgrzewanie. Kanały muszą pozostać wewnątrz gładkie. Montaż kanałów wentylacyjnych dokonać poprzez systemowe szyny montażowe z przekładkami z gumy.</w:t>
      </w:r>
    </w:p>
    <w:p w:rsidR="00735CF5" w:rsidRDefault="00735CF5" w:rsidP="00BE6891">
      <w:pPr>
        <w:jc w:val="both"/>
        <w:rPr>
          <w:rFonts w:cs="Times New Roman"/>
        </w:rPr>
      </w:pPr>
      <w:r w:rsidRPr="00CC4EFA">
        <w:rPr>
          <w:rFonts w:cs="Times New Roman"/>
        </w:rPr>
        <w:t>Zabrania się przebijania kanałów wentylacyjnych kołkami do mocowania izolacji.</w:t>
      </w:r>
    </w:p>
    <w:p w:rsidR="008475A2" w:rsidRPr="00B93D15" w:rsidRDefault="008475A2" w:rsidP="008475A2">
      <w:pPr>
        <w:pStyle w:val="Tekstpodstawowy21"/>
        <w:rPr>
          <w:rFonts w:cs="Times New Roman"/>
        </w:rPr>
      </w:pPr>
      <w:r w:rsidRPr="00B93D15">
        <w:rPr>
          <w:rFonts w:cs="Times New Roman"/>
        </w:rPr>
        <w:t>Połączenie kanałów z centralą klimatyzacyjną przewiduje się za pomocą króćców elastycznych.</w:t>
      </w:r>
    </w:p>
    <w:p w:rsidR="008475A2" w:rsidRDefault="008475A2" w:rsidP="008475A2">
      <w:pPr>
        <w:pStyle w:val="Tekstpodstawowy21"/>
        <w:rPr>
          <w:rFonts w:cs="Times New Roman"/>
        </w:rPr>
      </w:pPr>
      <w:r w:rsidRPr="00B93D15">
        <w:rPr>
          <w:rFonts w:cs="Times New Roman"/>
        </w:rPr>
        <w:t>Projektowane centrale klimatyzacyjne są wyłożone materiałem dźwiękochłonnym. Centrale należy posadowić na podkładach wibroizolacyjnych z gumy o grubości 20mm.</w:t>
      </w:r>
    </w:p>
    <w:p w:rsidR="00735CF5" w:rsidRPr="00CC4EFA" w:rsidRDefault="00735CF5" w:rsidP="00BE6891">
      <w:pPr>
        <w:pStyle w:val="Tekstpodstawowy21"/>
        <w:rPr>
          <w:rFonts w:cs="Times New Roman"/>
        </w:rPr>
      </w:pPr>
    </w:p>
    <w:p w:rsidR="00735CF5" w:rsidRDefault="001E070A" w:rsidP="006F2548">
      <w:pPr>
        <w:pStyle w:val="Nagwek3"/>
      </w:pPr>
      <w:bookmarkStart w:id="24" w:name="_Toc160106268"/>
      <w:bookmarkStart w:id="25" w:name="_Toc185240700"/>
      <w:r w:rsidRPr="00DA3104">
        <w:t>I</w:t>
      </w:r>
      <w:r w:rsidR="00735CF5" w:rsidRPr="00DA3104">
        <w:t>zolacja</w:t>
      </w:r>
      <w:bookmarkEnd w:id="24"/>
      <w:bookmarkEnd w:id="25"/>
    </w:p>
    <w:p w:rsidR="009D6A4E" w:rsidRPr="009D6A4E" w:rsidRDefault="009D6A4E" w:rsidP="009D6A4E"/>
    <w:tbl>
      <w:tblPr>
        <w:tblW w:w="0" w:type="auto"/>
        <w:tblInd w:w="-79" w:type="dxa"/>
        <w:tblCellMar>
          <w:left w:w="0" w:type="dxa"/>
          <w:right w:w="0" w:type="dxa"/>
        </w:tblCellMar>
        <w:tblLook w:val="0000"/>
      </w:tblPr>
      <w:tblGrid>
        <w:gridCol w:w="333"/>
        <w:gridCol w:w="1616"/>
        <w:gridCol w:w="3007"/>
        <w:gridCol w:w="1191"/>
        <w:gridCol w:w="988"/>
        <w:gridCol w:w="2021"/>
      </w:tblGrid>
      <w:tr w:rsidR="00580A55" w:rsidRPr="00CC4EFA" w:rsidTr="00775721">
        <w:trPr>
          <w:trHeight w:val="307"/>
        </w:trPr>
        <w:tc>
          <w:tcPr>
            <w:tcW w:w="0" w:type="auto"/>
            <w:tcBorders>
              <w:top w:val="double" w:sz="1" w:space="0" w:color="000000"/>
              <w:left w:val="double" w:sz="1" w:space="0" w:color="000000"/>
              <w:bottom w:val="double" w:sz="1" w:space="0" w:color="000000"/>
            </w:tcBorders>
            <w:shd w:val="clear" w:color="auto" w:fill="808080"/>
            <w:vAlign w:val="center"/>
          </w:tcPr>
          <w:p w:rsidR="0055435C" w:rsidRPr="008107FB" w:rsidRDefault="0055435C" w:rsidP="00775721">
            <w:pPr>
              <w:jc w:val="center"/>
              <w:rPr>
                <w:b/>
                <w:sz w:val="22"/>
                <w:szCs w:val="22"/>
              </w:rPr>
            </w:pPr>
            <w:r w:rsidRPr="008107FB">
              <w:rPr>
                <w:b/>
                <w:sz w:val="22"/>
                <w:szCs w:val="22"/>
              </w:rPr>
              <w:t>Lp.</w:t>
            </w:r>
          </w:p>
        </w:tc>
        <w:tc>
          <w:tcPr>
            <w:tcW w:w="1616" w:type="dxa"/>
            <w:tcBorders>
              <w:top w:val="double" w:sz="1" w:space="0" w:color="000000"/>
              <w:left w:val="single" w:sz="4" w:space="0" w:color="000000"/>
              <w:bottom w:val="double" w:sz="1" w:space="0" w:color="000000"/>
            </w:tcBorders>
            <w:shd w:val="clear" w:color="auto" w:fill="808080"/>
            <w:vAlign w:val="center"/>
          </w:tcPr>
          <w:p w:rsidR="0055435C" w:rsidRPr="008107FB" w:rsidRDefault="0055435C" w:rsidP="00775721">
            <w:pPr>
              <w:jc w:val="center"/>
              <w:rPr>
                <w:b/>
                <w:sz w:val="22"/>
                <w:szCs w:val="22"/>
              </w:rPr>
            </w:pPr>
            <w:bookmarkStart w:id="26" w:name="_Toc160105763"/>
            <w:bookmarkStart w:id="27" w:name="_Toc160106269"/>
            <w:r w:rsidRPr="008107FB">
              <w:rPr>
                <w:b/>
                <w:sz w:val="22"/>
                <w:szCs w:val="22"/>
              </w:rPr>
              <w:t>Rodzaj</w:t>
            </w:r>
            <w:bookmarkEnd w:id="26"/>
            <w:bookmarkEnd w:id="27"/>
          </w:p>
        </w:tc>
        <w:tc>
          <w:tcPr>
            <w:tcW w:w="3007" w:type="dxa"/>
            <w:tcBorders>
              <w:top w:val="double" w:sz="1" w:space="0" w:color="000000"/>
              <w:left w:val="single" w:sz="4" w:space="0" w:color="000000"/>
              <w:bottom w:val="double" w:sz="1" w:space="0" w:color="000000"/>
            </w:tcBorders>
            <w:shd w:val="clear" w:color="auto" w:fill="808080"/>
            <w:vAlign w:val="center"/>
          </w:tcPr>
          <w:p w:rsidR="0055435C" w:rsidRPr="008107FB" w:rsidRDefault="0055435C" w:rsidP="00775721">
            <w:pPr>
              <w:jc w:val="center"/>
              <w:rPr>
                <w:b/>
                <w:sz w:val="22"/>
                <w:szCs w:val="22"/>
              </w:rPr>
            </w:pPr>
            <w:r w:rsidRPr="008107FB">
              <w:rPr>
                <w:b/>
                <w:sz w:val="22"/>
                <w:szCs w:val="22"/>
              </w:rPr>
              <w:t>Rodzaj  izolacji</w:t>
            </w:r>
          </w:p>
        </w:tc>
        <w:tc>
          <w:tcPr>
            <w:tcW w:w="0" w:type="auto"/>
            <w:tcBorders>
              <w:top w:val="double" w:sz="1" w:space="0" w:color="000000"/>
              <w:left w:val="single" w:sz="4" w:space="0" w:color="000000"/>
              <w:bottom w:val="double" w:sz="1" w:space="0" w:color="000000"/>
            </w:tcBorders>
            <w:shd w:val="clear" w:color="auto" w:fill="808080"/>
            <w:vAlign w:val="center"/>
          </w:tcPr>
          <w:p w:rsidR="0055435C" w:rsidRPr="008107FB" w:rsidRDefault="0055435C" w:rsidP="00775721">
            <w:pPr>
              <w:jc w:val="center"/>
              <w:rPr>
                <w:b/>
                <w:sz w:val="22"/>
                <w:szCs w:val="22"/>
              </w:rPr>
            </w:pPr>
            <w:r w:rsidRPr="008107FB">
              <w:rPr>
                <w:b/>
                <w:sz w:val="22"/>
                <w:szCs w:val="22"/>
              </w:rPr>
              <w:t>Grubość [mm]</w:t>
            </w:r>
          </w:p>
        </w:tc>
        <w:tc>
          <w:tcPr>
            <w:tcW w:w="0" w:type="auto"/>
            <w:tcBorders>
              <w:top w:val="double" w:sz="1" w:space="0" w:color="000000"/>
              <w:left w:val="single" w:sz="4" w:space="0" w:color="000000"/>
              <w:bottom w:val="double" w:sz="1" w:space="0" w:color="000000"/>
            </w:tcBorders>
            <w:shd w:val="clear" w:color="auto" w:fill="808080"/>
            <w:vAlign w:val="center"/>
          </w:tcPr>
          <w:p w:rsidR="0055435C" w:rsidRPr="008107FB" w:rsidRDefault="0055435C" w:rsidP="00775721">
            <w:pPr>
              <w:jc w:val="center"/>
              <w:rPr>
                <w:b/>
                <w:sz w:val="22"/>
                <w:szCs w:val="22"/>
              </w:rPr>
            </w:pPr>
            <w:r w:rsidRPr="008107FB">
              <w:rPr>
                <w:b/>
                <w:sz w:val="22"/>
                <w:szCs w:val="22"/>
              </w:rPr>
              <w:t>Producent</w:t>
            </w:r>
          </w:p>
        </w:tc>
        <w:tc>
          <w:tcPr>
            <w:tcW w:w="0" w:type="auto"/>
            <w:tcBorders>
              <w:top w:val="double" w:sz="1" w:space="0" w:color="000000"/>
              <w:left w:val="single" w:sz="4" w:space="0" w:color="000000"/>
              <w:bottom w:val="double" w:sz="1" w:space="0" w:color="000000"/>
              <w:right w:val="double" w:sz="1" w:space="0" w:color="000000"/>
            </w:tcBorders>
            <w:shd w:val="clear" w:color="auto" w:fill="808080"/>
            <w:vAlign w:val="center"/>
          </w:tcPr>
          <w:p w:rsidR="0055435C" w:rsidRPr="008107FB" w:rsidRDefault="0055435C" w:rsidP="00775721">
            <w:pPr>
              <w:jc w:val="center"/>
              <w:rPr>
                <w:b/>
                <w:sz w:val="22"/>
                <w:szCs w:val="22"/>
              </w:rPr>
            </w:pPr>
            <w:bookmarkStart w:id="28" w:name="_Toc160105764"/>
            <w:bookmarkStart w:id="29" w:name="_Toc160106270"/>
            <w:r w:rsidRPr="008107FB">
              <w:rPr>
                <w:b/>
                <w:sz w:val="22"/>
                <w:szCs w:val="22"/>
              </w:rPr>
              <w:t>Uwag</w:t>
            </w:r>
            <w:r w:rsidR="009B55E0" w:rsidRPr="008107FB">
              <w:rPr>
                <w:b/>
                <w:sz w:val="22"/>
                <w:szCs w:val="22"/>
              </w:rPr>
              <w:t>i</w:t>
            </w:r>
            <w:bookmarkEnd w:id="28"/>
            <w:bookmarkEnd w:id="29"/>
          </w:p>
        </w:tc>
      </w:tr>
      <w:tr w:rsidR="00580A55" w:rsidRPr="00CC4EFA" w:rsidTr="00775721">
        <w:trPr>
          <w:trHeight w:val="278"/>
        </w:trPr>
        <w:tc>
          <w:tcPr>
            <w:tcW w:w="0" w:type="auto"/>
            <w:tcBorders>
              <w:left w:val="double" w:sz="1" w:space="0" w:color="000000"/>
              <w:bottom w:val="double" w:sz="4" w:space="0" w:color="auto"/>
            </w:tcBorders>
            <w:shd w:val="clear" w:color="auto" w:fill="auto"/>
            <w:vAlign w:val="center"/>
          </w:tcPr>
          <w:p w:rsidR="0055435C" w:rsidRPr="008107FB" w:rsidRDefault="00775721" w:rsidP="001D7815">
            <w:pPr>
              <w:rPr>
                <w:sz w:val="20"/>
                <w:szCs w:val="20"/>
              </w:rPr>
            </w:pPr>
            <w:r w:rsidRPr="008107FB">
              <w:rPr>
                <w:sz w:val="20"/>
                <w:szCs w:val="20"/>
              </w:rPr>
              <w:t>1.</w:t>
            </w:r>
          </w:p>
        </w:tc>
        <w:tc>
          <w:tcPr>
            <w:tcW w:w="1616" w:type="dxa"/>
            <w:tcBorders>
              <w:top w:val="single" w:sz="4" w:space="0" w:color="000000"/>
              <w:left w:val="single" w:sz="4" w:space="0" w:color="000000"/>
              <w:bottom w:val="double" w:sz="4" w:space="0" w:color="auto"/>
            </w:tcBorders>
            <w:shd w:val="clear" w:color="auto" w:fill="auto"/>
            <w:vAlign w:val="center"/>
          </w:tcPr>
          <w:p w:rsidR="0055435C" w:rsidRPr="008107FB" w:rsidRDefault="00775721" w:rsidP="00775721">
            <w:pPr>
              <w:rPr>
                <w:sz w:val="20"/>
                <w:szCs w:val="20"/>
              </w:rPr>
            </w:pPr>
            <w:r w:rsidRPr="008107FB">
              <w:rPr>
                <w:sz w:val="20"/>
                <w:szCs w:val="20"/>
              </w:rPr>
              <w:t>Kanały nawiewne</w:t>
            </w:r>
          </w:p>
        </w:tc>
        <w:tc>
          <w:tcPr>
            <w:tcW w:w="3007" w:type="dxa"/>
            <w:tcBorders>
              <w:top w:val="single" w:sz="4" w:space="0" w:color="000000"/>
              <w:left w:val="single" w:sz="4" w:space="0" w:color="000000"/>
              <w:bottom w:val="double" w:sz="4" w:space="0" w:color="auto"/>
            </w:tcBorders>
            <w:shd w:val="clear" w:color="auto" w:fill="auto"/>
            <w:vAlign w:val="center"/>
          </w:tcPr>
          <w:p w:rsidR="0055435C" w:rsidRPr="008107FB" w:rsidRDefault="007C6F84" w:rsidP="001D7815">
            <w:pPr>
              <w:jc w:val="center"/>
              <w:rPr>
                <w:sz w:val="20"/>
                <w:szCs w:val="20"/>
              </w:rPr>
            </w:pPr>
            <w:r w:rsidRPr="008107FB">
              <w:rPr>
                <w:sz w:val="20"/>
                <w:szCs w:val="20"/>
              </w:rPr>
              <w:t>Kauczuk</w:t>
            </w:r>
          </w:p>
        </w:tc>
        <w:tc>
          <w:tcPr>
            <w:tcW w:w="0" w:type="auto"/>
            <w:tcBorders>
              <w:top w:val="single" w:sz="4" w:space="0" w:color="000000"/>
              <w:left w:val="single" w:sz="4" w:space="0" w:color="000000"/>
              <w:bottom w:val="double" w:sz="4" w:space="0" w:color="auto"/>
            </w:tcBorders>
            <w:shd w:val="clear" w:color="auto" w:fill="auto"/>
            <w:vAlign w:val="center"/>
          </w:tcPr>
          <w:p w:rsidR="0055435C" w:rsidRPr="008107FB" w:rsidRDefault="008107FB" w:rsidP="001D7815">
            <w:pPr>
              <w:jc w:val="center"/>
              <w:rPr>
                <w:sz w:val="20"/>
                <w:szCs w:val="20"/>
              </w:rPr>
            </w:pPr>
            <w:r w:rsidRPr="008107FB">
              <w:rPr>
                <w:sz w:val="20"/>
                <w:szCs w:val="20"/>
              </w:rPr>
              <w:t>60</w:t>
            </w:r>
          </w:p>
        </w:tc>
        <w:tc>
          <w:tcPr>
            <w:tcW w:w="0" w:type="auto"/>
            <w:tcBorders>
              <w:top w:val="single" w:sz="4" w:space="0" w:color="000000"/>
              <w:left w:val="single" w:sz="4" w:space="0" w:color="000000"/>
              <w:bottom w:val="double" w:sz="4" w:space="0" w:color="auto"/>
            </w:tcBorders>
            <w:shd w:val="clear" w:color="auto" w:fill="auto"/>
            <w:vAlign w:val="center"/>
          </w:tcPr>
          <w:p w:rsidR="0055435C" w:rsidRPr="008107FB" w:rsidRDefault="0055435C" w:rsidP="001D7815">
            <w:pPr>
              <w:jc w:val="center"/>
              <w:rPr>
                <w:sz w:val="20"/>
                <w:szCs w:val="20"/>
              </w:rPr>
            </w:pPr>
          </w:p>
        </w:tc>
        <w:tc>
          <w:tcPr>
            <w:tcW w:w="0" w:type="auto"/>
            <w:tcBorders>
              <w:top w:val="single" w:sz="4" w:space="0" w:color="000000"/>
              <w:left w:val="single" w:sz="4" w:space="0" w:color="000000"/>
              <w:bottom w:val="double" w:sz="4" w:space="0" w:color="auto"/>
              <w:right w:val="double" w:sz="1" w:space="0" w:color="000000"/>
            </w:tcBorders>
            <w:shd w:val="clear" w:color="auto" w:fill="auto"/>
            <w:vAlign w:val="center"/>
          </w:tcPr>
          <w:p w:rsidR="0055435C" w:rsidRPr="008107FB" w:rsidRDefault="0055435C" w:rsidP="001D7815">
            <w:pPr>
              <w:snapToGrid w:val="0"/>
              <w:jc w:val="center"/>
              <w:rPr>
                <w:rFonts w:cs="Times New Roman"/>
                <w:sz w:val="20"/>
              </w:rPr>
            </w:pPr>
          </w:p>
        </w:tc>
      </w:tr>
      <w:tr w:rsidR="00580A55" w:rsidRPr="00CC4EFA" w:rsidTr="00775721">
        <w:trPr>
          <w:trHeight w:val="278"/>
        </w:trPr>
        <w:tc>
          <w:tcPr>
            <w:tcW w:w="0" w:type="auto"/>
            <w:tcBorders>
              <w:top w:val="single" w:sz="4" w:space="0" w:color="auto"/>
              <w:left w:val="double" w:sz="1" w:space="0" w:color="000000"/>
            </w:tcBorders>
            <w:shd w:val="clear" w:color="auto" w:fill="auto"/>
            <w:vAlign w:val="center"/>
          </w:tcPr>
          <w:p w:rsidR="00580A55" w:rsidRPr="008107FB" w:rsidRDefault="00775721" w:rsidP="001D7815">
            <w:pPr>
              <w:rPr>
                <w:b/>
                <w:sz w:val="20"/>
                <w:szCs w:val="20"/>
              </w:rPr>
            </w:pPr>
            <w:r w:rsidRPr="008107FB">
              <w:rPr>
                <w:b/>
                <w:sz w:val="20"/>
                <w:szCs w:val="20"/>
              </w:rPr>
              <w:t>2.</w:t>
            </w:r>
          </w:p>
        </w:tc>
        <w:tc>
          <w:tcPr>
            <w:tcW w:w="1616" w:type="dxa"/>
            <w:tcBorders>
              <w:top w:val="single" w:sz="4" w:space="0" w:color="000000"/>
              <w:left w:val="single" w:sz="4" w:space="0" w:color="000000"/>
              <w:bottom w:val="double" w:sz="4" w:space="0" w:color="auto"/>
            </w:tcBorders>
            <w:shd w:val="clear" w:color="auto" w:fill="auto"/>
            <w:vAlign w:val="center"/>
          </w:tcPr>
          <w:p w:rsidR="00580A55" w:rsidRPr="008107FB" w:rsidRDefault="00775721" w:rsidP="001D7815">
            <w:pPr>
              <w:rPr>
                <w:sz w:val="20"/>
                <w:szCs w:val="20"/>
              </w:rPr>
            </w:pPr>
            <w:r w:rsidRPr="008107FB">
              <w:rPr>
                <w:sz w:val="20"/>
                <w:szCs w:val="20"/>
              </w:rPr>
              <w:t>Kanały wywiewne</w:t>
            </w:r>
          </w:p>
        </w:tc>
        <w:tc>
          <w:tcPr>
            <w:tcW w:w="3007" w:type="dxa"/>
            <w:tcBorders>
              <w:top w:val="single" w:sz="4" w:space="0" w:color="000000"/>
              <w:left w:val="single" w:sz="4" w:space="0" w:color="000000"/>
              <w:bottom w:val="double" w:sz="4" w:space="0" w:color="auto"/>
            </w:tcBorders>
            <w:shd w:val="clear" w:color="auto" w:fill="auto"/>
            <w:vAlign w:val="center"/>
          </w:tcPr>
          <w:p w:rsidR="00580A55" w:rsidRPr="008107FB" w:rsidRDefault="007C6F84" w:rsidP="007C6F84">
            <w:pPr>
              <w:jc w:val="center"/>
              <w:rPr>
                <w:sz w:val="20"/>
                <w:szCs w:val="20"/>
              </w:rPr>
            </w:pPr>
            <w:r w:rsidRPr="008107FB">
              <w:rPr>
                <w:sz w:val="20"/>
                <w:szCs w:val="20"/>
              </w:rPr>
              <w:t>Kauczuk</w:t>
            </w:r>
          </w:p>
        </w:tc>
        <w:tc>
          <w:tcPr>
            <w:tcW w:w="0" w:type="auto"/>
            <w:tcBorders>
              <w:top w:val="single" w:sz="4" w:space="0" w:color="000000"/>
              <w:left w:val="single" w:sz="4" w:space="0" w:color="000000"/>
              <w:bottom w:val="double" w:sz="4" w:space="0" w:color="auto"/>
            </w:tcBorders>
            <w:shd w:val="clear" w:color="auto" w:fill="auto"/>
            <w:vAlign w:val="center"/>
          </w:tcPr>
          <w:p w:rsidR="008107FB" w:rsidRPr="008107FB" w:rsidRDefault="008107FB" w:rsidP="008107FB">
            <w:pPr>
              <w:jc w:val="center"/>
              <w:rPr>
                <w:sz w:val="20"/>
                <w:szCs w:val="20"/>
              </w:rPr>
            </w:pPr>
            <w:r w:rsidRPr="008107FB">
              <w:rPr>
                <w:sz w:val="20"/>
                <w:szCs w:val="20"/>
              </w:rPr>
              <w:t>60</w:t>
            </w:r>
          </w:p>
        </w:tc>
        <w:tc>
          <w:tcPr>
            <w:tcW w:w="0" w:type="auto"/>
            <w:tcBorders>
              <w:top w:val="single" w:sz="4" w:space="0" w:color="000000"/>
              <w:left w:val="single" w:sz="4" w:space="0" w:color="000000"/>
              <w:bottom w:val="double" w:sz="4" w:space="0" w:color="auto"/>
            </w:tcBorders>
            <w:shd w:val="clear" w:color="auto" w:fill="auto"/>
            <w:vAlign w:val="center"/>
          </w:tcPr>
          <w:p w:rsidR="00580A55" w:rsidRPr="008107FB" w:rsidRDefault="00580A55" w:rsidP="001D7815">
            <w:pPr>
              <w:jc w:val="center"/>
              <w:rPr>
                <w:sz w:val="20"/>
                <w:szCs w:val="20"/>
              </w:rPr>
            </w:pPr>
          </w:p>
        </w:tc>
        <w:tc>
          <w:tcPr>
            <w:tcW w:w="0" w:type="auto"/>
            <w:tcBorders>
              <w:top w:val="single" w:sz="4" w:space="0" w:color="000000"/>
              <w:left w:val="single" w:sz="4" w:space="0" w:color="000000"/>
              <w:bottom w:val="double" w:sz="4" w:space="0" w:color="auto"/>
              <w:right w:val="double" w:sz="1" w:space="0" w:color="000000"/>
            </w:tcBorders>
            <w:shd w:val="clear" w:color="auto" w:fill="auto"/>
            <w:vAlign w:val="center"/>
          </w:tcPr>
          <w:p w:rsidR="00580A55" w:rsidRPr="008107FB" w:rsidRDefault="00580A55" w:rsidP="001D7815">
            <w:pPr>
              <w:snapToGrid w:val="0"/>
              <w:jc w:val="center"/>
              <w:rPr>
                <w:rFonts w:cs="Times New Roman"/>
                <w:sz w:val="20"/>
              </w:rPr>
            </w:pPr>
          </w:p>
        </w:tc>
      </w:tr>
      <w:tr w:rsidR="00775721" w:rsidRPr="00CC4EFA" w:rsidTr="00775721">
        <w:trPr>
          <w:trHeight w:val="293"/>
        </w:trPr>
        <w:tc>
          <w:tcPr>
            <w:tcW w:w="0" w:type="auto"/>
            <w:tcBorders>
              <w:top w:val="double" w:sz="1" w:space="0" w:color="000000"/>
              <w:left w:val="double" w:sz="1" w:space="0" w:color="000000"/>
              <w:bottom w:val="double" w:sz="1" w:space="0" w:color="000000"/>
            </w:tcBorders>
            <w:shd w:val="clear" w:color="auto" w:fill="auto"/>
            <w:vAlign w:val="center"/>
          </w:tcPr>
          <w:p w:rsidR="00775721" w:rsidRPr="008107FB" w:rsidRDefault="00775721" w:rsidP="001D7815">
            <w:pPr>
              <w:rPr>
                <w:sz w:val="20"/>
                <w:szCs w:val="20"/>
              </w:rPr>
            </w:pPr>
            <w:r w:rsidRPr="008107FB">
              <w:rPr>
                <w:sz w:val="20"/>
                <w:szCs w:val="20"/>
              </w:rPr>
              <w:t>3.</w:t>
            </w:r>
          </w:p>
        </w:tc>
        <w:tc>
          <w:tcPr>
            <w:tcW w:w="1616" w:type="dxa"/>
            <w:tcBorders>
              <w:top w:val="double" w:sz="4" w:space="0" w:color="auto"/>
              <w:left w:val="single" w:sz="4" w:space="0" w:color="000000"/>
              <w:bottom w:val="double" w:sz="1" w:space="0" w:color="000000"/>
            </w:tcBorders>
            <w:shd w:val="clear" w:color="auto" w:fill="auto"/>
            <w:vAlign w:val="center"/>
          </w:tcPr>
          <w:p w:rsidR="00775721" w:rsidRPr="008107FB" w:rsidRDefault="00775721" w:rsidP="00775721">
            <w:pPr>
              <w:rPr>
                <w:sz w:val="20"/>
                <w:szCs w:val="20"/>
              </w:rPr>
            </w:pPr>
            <w:bookmarkStart w:id="30" w:name="_Toc160105767"/>
            <w:bookmarkStart w:id="31" w:name="_Toc160106273"/>
            <w:r w:rsidRPr="008107FB">
              <w:rPr>
                <w:sz w:val="20"/>
                <w:szCs w:val="20"/>
              </w:rPr>
              <w:t xml:space="preserve">Kanały </w:t>
            </w:r>
            <w:bookmarkEnd w:id="30"/>
            <w:bookmarkEnd w:id="31"/>
            <w:r w:rsidRPr="008107FB">
              <w:rPr>
                <w:sz w:val="20"/>
                <w:szCs w:val="20"/>
              </w:rPr>
              <w:t>czerpne</w:t>
            </w:r>
          </w:p>
        </w:tc>
        <w:tc>
          <w:tcPr>
            <w:tcW w:w="3007" w:type="dxa"/>
            <w:tcBorders>
              <w:top w:val="double" w:sz="4" w:space="0" w:color="auto"/>
              <w:left w:val="single" w:sz="4" w:space="0" w:color="000000"/>
              <w:bottom w:val="double" w:sz="1" w:space="0" w:color="000000"/>
            </w:tcBorders>
            <w:shd w:val="clear" w:color="auto" w:fill="auto"/>
            <w:vAlign w:val="center"/>
          </w:tcPr>
          <w:p w:rsidR="00775721" w:rsidRPr="008107FB" w:rsidRDefault="008475A2" w:rsidP="00077046">
            <w:pPr>
              <w:jc w:val="center"/>
              <w:rPr>
                <w:b/>
                <w:sz w:val="20"/>
                <w:szCs w:val="20"/>
              </w:rPr>
            </w:pPr>
            <w:r w:rsidRPr="008107FB">
              <w:rPr>
                <w:sz w:val="20"/>
                <w:szCs w:val="20"/>
              </w:rPr>
              <w:t>Kauczuk</w:t>
            </w:r>
          </w:p>
        </w:tc>
        <w:tc>
          <w:tcPr>
            <w:tcW w:w="0" w:type="auto"/>
            <w:tcBorders>
              <w:top w:val="double" w:sz="4" w:space="0" w:color="auto"/>
              <w:left w:val="single" w:sz="4" w:space="0" w:color="000000"/>
              <w:bottom w:val="double" w:sz="1" w:space="0" w:color="000000"/>
            </w:tcBorders>
            <w:shd w:val="clear" w:color="auto" w:fill="auto"/>
            <w:vAlign w:val="center"/>
          </w:tcPr>
          <w:p w:rsidR="00775721" w:rsidRPr="00C164A2" w:rsidRDefault="008107FB" w:rsidP="00077046">
            <w:pPr>
              <w:jc w:val="center"/>
              <w:rPr>
                <w:sz w:val="20"/>
                <w:szCs w:val="20"/>
              </w:rPr>
            </w:pPr>
            <w:r w:rsidRPr="00C164A2">
              <w:rPr>
                <w:sz w:val="20"/>
                <w:szCs w:val="20"/>
              </w:rPr>
              <w:t>5</w:t>
            </w:r>
            <w:r w:rsidR="00775721" w:rsidRPr="00C164A2">
              <w:rPr>
                <w:sz w:val="20"/>
                <w:szCs w:val="20"/>
              </w:rPr>
              <w:t>0</w:t>
            </w:r>
          </w:p>
        </w:tc>
        <w:tc>
          <w:tcPr>
            <w:tcW w:w="0" w:type="auto"/>
            <w:tcBorders>
              <w:top w:val="double" w:sz="4" w:space="0" w:color="auto"/>
              <w:left w:val="single" w:sz="4" w:space="0" w:color="000000"/>
              <w:bottom w:val="double" w:sz="1" w:space="0" w:color="000000"/>
            </w:tcBorders>
            <w:shd w:val="clear" w:color="auto" w:fill="auto"/>
            <w:vAlign w:val="center"/>
          </w:tcPr>
          <w:p w:rsidR="00775721" w:rsidRPr="008107FB" w:rsidRDefault="00775721" w:rsidP="00077046">
            <w:pPr>
              <w:jc w:val="center"/>
              <w:rPr>
                <w:b/>
                <w:sz w:val="20"/>
                <w:szCs w:val="20"/>
              </w:rPr>
            </w:pPr>
          </w:p>
        </w:tc>
        <w:tc>
          <w:tcPr>
            <w:tcW w:w="0" w:type="auto"/>
            <w:tcBorders>
              <w:top w:val="double" w:sz="4" w:space="0" w:color="auto"/>
              <w:left w:val="single" w:sz="4" w:space="0" w:color="000000"/>
              <w:bottom w:val="double" w:sz="1" w:space="0" w:color="000000"/>
              <w:right w:val="double" w:sz="1" w:space="0" w:color="000000"/>
            </w:tcBorders>
            <w:shd w:val="clear" w:color="auto" w:fill="auto"/>
            <w:vAlign w:val="center"/>
          </w:tcPr>
          <w:p w:rsidR="00775721" w:rsidRPr="008107FB" w:rsidRDefault="00775721" w:rsidP="00077046">
            <w:pPr>
              <w:snapToGrid w:val="0"/>
              <w:jc w:val="center"/>
              <w:rPr>
                <w:b/>
                <w:sz w:val="20"/>
                <w:szCs w:val="20"/>
              </w:rPr>
            </w:pPr>
            <w:r w:rsidRPr="008107FB">
              <w:rPr>
                <w:b/>
                <w:sz w:val="20"/>
                <w:szCs w:val="20"/>
              </w:rPr>
              <w:t>izolacja przeciw wykropleniu</w:t>
            </w:r>
          </w:p>
        </w:tc>
      </w:tr>
      <w:tr w:rsidR="00C164A2" w:rsidRPr="00CC4EFA" w:rsidTr="00775721">
        <w:trPr>
          <w:trHeight w:val="293"/>
        </w:trPr>
        <w:tc>
          <w:tcPr>
            <w:tcW w:w="0" w:type="auto"/>
            <w:tcBorders>
              <w:top w:val="double" w:sz="1" w:space="0" w:color="000000"/>
              <w:left w:val="double" w:sz="1" w:space="0" w:color="000000"/>
              <w:bottom w:val="double" w:sz="1" w:space="0" w:color="000000"/>
            </w:tcBorders>
            <w:shd w:val="clear" w:color="auto" w:fill="auto"/>
            <w:vAlign w:val="center"/>
          </w:tcPr>
          <w:p w:rsidR="00C164A2" w:rsidRPr="008107FB" w:rsidRDefault="00C164A2" w:rsidP="001D7815">
            <w:pPr>
              <w:rPr>
                <w:b/>
                <w:sz w:val="20"/>
                <w:szCs w:val="20"/>
              </w:rPr>
            </w:pPr>
            <w:r w:rsidRPr="008107FB">
              <w:rPr>
                <w:b/>
                <w:sz w:val="20"/>
                <w:szCs w:val="20"/>
              </w:rPr>
              <w:t>4.</w:t>
            </w:r>
          </w:p>
        </w:tc>
        <w:tc>
          <w:tcPr>
            <w:tcW w:w="1616" w:type="dxa"/>
            <w:tcBorders>
              <w:top w:val="double" w:sz="1" w:space="0" w:color="000000"/>
              <w:left w:val="single" w:sz="4" w:space="0" w:color="000000"/>
              <w:bottom w:val="double" w:sz="1" w:space="0" w:color="000000"/>
            </w:tcBorders>
            <w:shd w:val="clear" w:color="auto" w:fill="auto"/>
            <w:vAlign w:val="center"/>
          </w:tcPr>
          <w:p w:rsidR="00C164A2" w:rsidRPr="008107FB" w:rsidRDefault="00C164A2" w:rsidP="001D7815">
            <w:pPr>
              <w:rPr>
                <w:bCs/>
                <w:sz w:val="20"/>
                <w:szCs w:val="20"/>
              </w:rPr>
            </w:pPr>
            <w:bookmarkStart w:id="32" w:name="_Toc160105768"/>
            <w:bookmarkStart w:id="33" w:name="_Toc160106274"/>
            <w:r w:rsidRPr="008107FB">
              <w:rPr>
                <w:sz w:val="20"/>
                <w:szCs w:val="20"/>
              </w:rPr>
              <w:t xml:space="preserve">Kanały </w:t>
            </w:r>
            <w:bookmarkEnd w:id="32"/>
            <w:bookmarkEnd w:id="33"/>
            <w:r w:rsidRPr="008107FB">
              <w:rPr>
                <w:sz w:val="20"/>
                <w:szCs w:val="20"/>
              </w:rPr>
              <w:t>wyrzutowe</w:t>
            </w:r>
          </w:p>
        </w:tc>
        <w:tc>
          <w:tcPr>
            <w:tcW w:w="3007" w:type="dxa"/>
            <w:tcBorders>
              <w:top w:val="double" w:sz="1" w:space="0" w:color="000000"/>
              <w:left w:val="single" w:sz="4" w:space="0" w:color="000000"/>
              <w:bottom w:val="double" w:sz="1" w:space="0" w:color="000000"/>
            </w:tcBorders>
            <w:shd w:val="clear" w:color="auto" w:fill="auto"/>
            <w:vAlign w:val="center"/>
          </w:tcPr>
          <w:p w:rsidR="00C164A2" w:rsidRPr="008107FB" w:rsidRDefault="00C164A2" w:rsidP="00C164A2">
            <w:pPr>
              <w:jc w:val="center"/>
              <w:rPr>
                <w:sz w:val="20"/>
                <w:szCs w:val="20"/>
              </w:rPr>
            </w:pPr>
            <w:r w:rsidRPr="008107FB">
              <w:rPr>
                <w:sz w:val="20"/>
                <w:szCs w:val="20"/>
              </w:rPr>
              <w:t>Kauczuk</w:t>
            </w:r>
          </w:p>
        </w:tc>
        <w:tc>
          <w:tcPr>
            <w:tcW w:w="0" w:type="auto"/>
            <w:tcBorders>
              <w:top w:val="double" w:sz="1" w:space="0" w:color="000000"/>
              <w:left w:val="single" w:sz="4" w:space="0" w:color="000000"/>
              <w:bottom w:val="double" w:sz="1" w:space="0" w:color="000000"/>
            </w:tcBorders>
            <w:shd w:val="clear" w:color="auto" w:fill="auto"/>
            <w:vAlign w:val="center"/>
          </w:tcPr>
          <w:p w:rsidR="00C164A2" w:rsidRPr="008107FB" w:rsidRDefault="00C164A2" w:rsidP="00C164A2">
            <w:pPr>
              <w:jc w:val="center"/>
              <w:rPr>
                <w:sz w:val="20"/>
                <w:szCs w:val="20"/>
              </w:rPr>
            </w:pPr>
            <w:r>
              <w:rPr>
                <w:sz w:val="20"/>
                <w:szCs w:val="20"/>
              </w:rPr>
              <w:t>3</w:t>
            </w:r>
            <w:r w:rsidRPr="008107FB">
              <w:rPr>
                <w:sz w:val="20"/>
                <w:szCs w:val="20"/>
              </w:rPr>
              <w:t>0</w:t>
            </w:r>
          </w:p>
        </w:tc>
        <w:tc>
          <w:tcPr>
            <w:tcW w:w="0" w:type="auto"/>
            <w:tcBorders>
              <w:top w:val="double" w:sz="1" w:space="0" w:color="000000"/>
              <w:left w:val="single" w:sz="4" w:space="0" w:color="000000"/>
              <w:bottom w:val="double" w:sz="1" w:space="0" w:color="000000"/>
            </w:tcBorders>
            <w:shd w:val="clear" w:color="auto" w:fill="auto"/>
            <w:vAlign w:val="center"/>
          </w:tcPr>
          <w:p w:rsidR="00C164A2" w:rsidRPr="008107FB" w:rsidRDefault="00C164A2" w:rsidP="001D7815">
            <w:pPr>
              <w:jc w:val="center"/>
              <w:rPr>
                <w:sz w:val="20"/>
                <w:szCs w:val="20"/>
              </w:rPr>
            </w:pPr>
          </w:p>
        </w:tc>
        <w:tc>
          <w:tcPr>
            <w:tcW w:w="0" w:type="auto"/>
            <w:tcBorders>
              <w:top w:val="double" w:sz="1" w:space="0" w:color="000000"/>
              <w:left w:val="single" w:sz="4" w:space="0" w:color="000000"/>
              <w:bottom w:val="double" w:sz="1" w:space="0" w:color="000000"/>
              <w:right w:val="double" w:sz="1" w:space="0" w:color="000000"/>
            </w:tcBorders>
            <w:shd w:val="clear" w:color="auto" w:fill="auto"/>
            <w:vAlign w:val="center"/>
          </w:tcPr>
          <w:p w:rsidR="00C164A2" w:rsidRPr="008107FB" w:rsidRDefault="00C164A2" w:rsidP="001D7815">
            <w:pPr>
              <w:jc w:val="center"/>
              <w:rPr>
                <w:rFonts w:cs="Times New Roman"/>
              </w:rPr>
            </w:pPr>
          </w:p>
        </w:tc>
      </w:tr>
    </w:tbl>
    <w:p w:rsidR="00C91134" w:rsidRPr="00CC4EFA" w:rsidRDefault="00C91134" w:rsidP="00C91134">
      <w:pPr>
        <w:pStyle w:val="Tekstpodstawowy"/>
        <w:spacing w:before="120"/>
        <w:jc w:val="both"/>
      </w:pPr>
    </w:p>
    <w:p w:rsidR="0090551A" w:rsidRDefault="0090551A" w:rsidP="00C91134">
      <w:pPr>
        <w:pStyle w:val="Tekstpodstawowy"/>
        <w:spacing w:before="120"/>
        <w:jc w:val="both"/>
        <w:rPr>
          <w:b/>
          <w:bCs/>
        </w:rPr>
      </w:pPr>
      <w:r>
        <w:rPr>
          <w:b/>
          <w:bCs/>
        </w:rPr>
        <w:t>Izolacje, a także inne elementy instalacji muszą spełniać klasyfikację NRO.</w:t>
      </w:r>
    </w:p>
    <w:p w:rsidR="00C91134" w:rsidRPr="0090551A" w:rsidRDefault="00C91134" w:rsidP="00C91134">
      <w:pPr>
        <w:pStyle w:val="Tekstpodstawowy"/>
        <w:spacing w:before="120"/>
        <w:jc w:val="both"/>
        <w:rPr>
          <w:b/>
          <w:bCs/>
        </w:rPr>
      </w:pPr>
      <w:r w:rsidRPr="0090551A">
        <w:rPr>
          <w:b/>
          <w:bCs/>
        </w:rPr>
        <w:t>Izolacje instalacji należy wykonać z materiałów i w sposób zapewniający nierozprzestrzenianie ognia (wyroby liniowe stosowane do cieplnej lub akustycznej izolacji przewodów wykonać z materiałów zapewniających nierozprzestrzenianie ognia tj. wyrobów klasy reakcji na ogień co najmniej BL z dodatkową klasyfikacją d0, przy czym warstwa izolacyjna elementów warstwowych powinna mieć klasę reakcji na ogień co najmniej B) – patrz załącznik nr 3 do rozporządzenia MI z 12.04.2002 r.</w:t>
      </w:r>
    </w:p>
    <w:p w:rsidR="00712C0E" w:rsidRPr="00CC4EFA" w:rsidRDefault="00712C0E" w:rsidP="00712C0E">
      <w:pPr>
        <w:pStyle w:val="Tekstpodstawowy2"/>
        <w:spacing w:after="0" w:line="240" w:lineRule="auto"/>
      </w:pPr>
      <w:r w:rsidRPr="00CC4EFA">
        <w:t>Izolacja  musi być wykonana starannie (dokładne dociśnięcie maty do powierzchni kanału) z uwagi na możliwość powstawania zjawiska pogłosu i przesłuchu. Przy montowaniu izolacji zabrania się przebijania blachy kanałów wentylacyjnych kołkami do mocowania izolacji. Kanały muszą pozostać wewnątrz gładkie.</w:t>
      </w:r>
    </w:p>
    <w:p w:rsidR="00712C0E" w:rsidRPr="00CC4EFA" w:rsidRDefault="00712C0E" w:rsidP="009B00F8">
      <w:pPr>
        <w:pStyle w:val="Tekstpodstawowy"/>
        <w:jc w:val="both"/>
        <w:rPr>
          <w:rFonts w:cs="Times New Roman"/>
          <w:u w:val="single"/>
        </w:rPr>
      </w:pPr>
    </w:p>
    <w:p w:rsidR="00735CF5" w:rsidRPr="00DA3104" w:rsidRDefault="00735CF5" w:rsidP="006F2548">
      <w:pPr>
        <w:pStyle w:val="Nagwek3"/>
      </w:pPr>
      <w:bookmarkStart w:id="34" w:name="_Toc160106275"/>
      <w:bookmarkStart w:id="35" w:name="_Toc185240701"/>
      <w:r w:rsidRPr="00DA3104">
        <w:t>Regulacja instalacji</w:t>
      </w:r>
      <w:bookmarkEnd w:id="34"/>
      <w:bookmarkEnd w:id="35"/>
    </w:p>
    <w:p w:rsidR="006D002D" w:rsidRDefault="00A37E64" w:rsidP="00077046">
      <w:pPr>
        <w:pStyle w:val="Stopka"/>
        <w:tabs>
          <w:tab w:val="clear" w:pos="4536"/>
          <w:tab w:val="clear" w:pos="9072"/>
        </w:tabs>
        <w:jc w:val="both"/>
      </w:pPr>
      <w:r w:rsidRPr="00CC4EFA">
        <w:t>R</w:t>
      </w:r>
      <w:r w:rsidR="00735CF5" w:rsidRPr="00CC4EFA">
        <w:t xml:space="preserve">egulacja </w:t>
      </w:r>
      <w:r w:rsidR="00077046">
        <w:t>instalacji za pomocą przepustnic wentylacyjnych.</w:t>
      </w:r>
    </w:p>
    <w:p w:rsidR="003B4D94" w:rsidRPr="00CC4EFA" w:rsidRDefault="003B4D94" w:rsidP="00BE6891">
      <w:pPr>
        <w:jc w:val="both"/>
        <w:rPr>
          <w:rFonts w:cs="Times New Roman"/>
        </w:rPr>
      </w:pPr>
    </w:p>
    <w:p w:rsidR="00735CF5" w:rsidRPr="00DA3104" w:rsidRDefault="00735CF5" w:rsidP="006F2548">
      <w:pPr>
        <w:pStyle w:val="Nagwek3"/>
      </w:pPr>
      <w:bookmarkStart w:id="36" w:name="_Toc160106276"/>
      <w:bookmarkStart w:id="37" w:name="_Toc185240702"/>
      <w:r w:rsidRPr="00DA3104">
        <w:lastRenderedPageBreak/>
        <w:t>Zabezpieczenie przeciwpożarowe</w:t>
      </w:r>
      <w:bookmarkEnd w:id="36"/>
      <w:bookmarkEnd w:id="37"/>
    </w:p>
    <w:p w:rsidR="00AA55FB" w:rsidRPr="00CC4EFA" w:rsidRDefault="00AA55FB" w:rsidP="00AA55FB">
      <w:pPr>
        <w:tabs>
          <w:tab w:val="left" w:pos="142"/>
        </w:tabs>
        <w:jc w:val="both"/>
      </w:pPr>
      <w:r w:rsidRPr="00CC4EFA">
        <w:t xml:space="preserve">Przy przejściach przez ściany i stropy oddzielenia przeciwpożarowego należy zamontować klapy przeciwpożarowe o klasie odporności ogniowej tych elementów. </w:t>
      </w:r>
    </w:p>
    <w:p w:rsidR="00AA55FB" w:rsidRPr="00CC4EFA" w:rsidRDefault="00AA55FB" w:rsidP="00AA55FB">
      <w:pPr>
        <w:tabs>
          <w:tab w:val="left" w:pos="142"/>
        </w:tabs>
        <w:jc w:val="both"/>
      </w:pPr>
    </w:p>
    <w:p w:rsidR="00AA55FB" w:rsidRPr="00CC4EFA" w:rsidRDefault="00AA55FB" w:rsidP="00AA55FB">
      <w:pPr>
        <w:tabs>
          <w:tab w:val="left" w:pos="142"/>
        </w:tabs>
        <w:jc w:val="both"/>
      </w:pPr>
      <w:r w:rsidRPr="00CC4EFA">
        <w:t>W miejscu osadzenia klap projektuje się uszczelnienie połączenia masą ogniochronną CP601S (HILTI), obustronnie spoiną szerokości 2cm i głębokości 1cm. Odporność ogniowa masy EI120. Miejsca zamontowania klap przeciwpożarowych trwale oznaczyć zgodnie z normą.</w:t>
      </w:r>
    </w:p>
    <w:p w:rsidR="00735CF5" w:rsidRPr="00CC4EFA" w:rsidRDefault="00735CF5" w:rsidP="00BE6891">
      <w:pPr>
        <w:tabs>
          <w:tab w:val="left" w:pos="142"/>
        </w:tabs>
        <w:jc w:val="both"/>
        <w:rPr>
          <w:rFonts w:cs="Times New Roman"/>
        </w:rPr>
      </w:pPr>
      <w:r w:rsidRPr="00CC4EFA">
        <w:rPr>
          <w:rFonts w:cs="Times New Roman"/>
        </w:rPr>
        <w:t>Bezwzględnie podczas pożaru należy przewidzieć wyłącznie wszystkich urządzeń wentylacyjnych.</w:t>
      </w:r>
    </w:p>
    <w:p w:rsidR="008563AD" w:rsidRDefault="008563AD" w:rsidP="009B00F8">
      <w:pPr>
        <w:tabs>
          <w:tab w:val="left" w:pos="142"/>
        </w:tabs>
        <w:spacing w:before="120" w:after="120"/>
        <w:jc w:val="both"/>
        <w:rPr>
          <w:rFonts w:cs="Times New Roman"/>
          <w:b/>
        </w:rPr>
      </w:pPr>
    </w:p>
    <w:p w:rsidR="00735CF5" w:rsidRPr="00DA3104" w:rsidRDefault="00735CF5" w:rsidP="006F2548">
      <w:pPr>
        <w:pStyle w:val="Nagwek3"/>
      </w:pPr>
      <w:bookmarkStart w:id="38" w:name="_Toc160106277"/>
      <w:bookmarkStart w:id="39" w:name="_Toc185240703"/>
      <w:r w:rsidRPr="00DA3104">
        <w:t>Wytyczne wykonania instalacji wentylacyjnej</w:t>
      </w:r>
      <w:bookmarkEnd w:id="38"/>
      <w:bookmarkEnd w:id="39"/>
    </w:p>
    <w:p w:rsidR="0031570F" w:rsidRDefault="0031570F" w:rsidP="00BE6891">
      <w:pPr>
        <w:jc w:val="both"/>
        <w:rPr>
          <w:rFonts w:cs="Times New Roman"/>
        </w:rPr>
      </w:pPr>
    </w:p>
    <w:p w:rsidR="00735CF5" w:rsidRPr="00CC4EFA" w:rsidRDefault="00735CF5" w:rsidP="00BE6891">
      <w:pPr>
        <w:jc w:val="both"/>
        <w:rPr>
          <w:rFonts w:cs="Times New Roman"/>
        </w:rPr>
      </w:pPr>
      <w:r w:rsidRPr="00CC4EFA">
        <w:rPr>
          <w:rFonts w:cs="Times New Roman"/>
        </w:rPr>
        <w:t>Instalacje wentylacyjne montować zgodnie z „Warunkami technicznymi wykonania i odbioru robót budowlano-montażowych tom II - Instalacje sanitarne i przemysłowe".</w:t>
      </w:r>
    </w:p>
    <w:p w:rsidR="000760CF" w:rsidRPr="00CC4EFA" w:rsidRDefault="000760CF" w:rsidP="00BE6891">
      <w:pPr>
        <w:tabs>
          <w:tab w:val="left" w:pos="426"/>
        </w:tabs>
        <w:jc w:val="both"/>
        <w:rPr>
          <w:rFonts w:cs="Times New Roman"/>
          <w:i/>
        </w:rPr>
      </w:pPr>
    </w:p>
    <w:p w:rsidR="00735CF5" w:rsidRPr="00CC4EFA" w:rsidRDefault="00735CF5" w:rsidP="00BE6891">
      <w:pPr>
        <w:tabs>
          <w:tab w:val="left" w:pos="426"/>
        </w:tabs>
        <w:jc w:val="both"/>
        <w:rPr>
          <w:rFonts w:cs="Times New Roman"/>
        </w:rPr>
      </w:pPr>
      <w:r w:rsidRPr="00CC4EFA">
        <w:rPr>
          <w:rFonts w:cs="Times New Roman"/>
          <w:i/>
        </w:rPr>
        <w:t>Montaż urządzeń i kanałów wentylacyjnych</w:t>
      </w:r>
    </w:p>
    <w:p w:rsidR="00735CF5" w:rsidRPr="00CC4EFA" w:rsidRDefault="00735CF5" w:rsidP="000575E1">
      <w:pPr>
        <w:pStyle w:val="TekstpodstawowyTekstpodstawowF2F2"/>
        <w:tabs>
          <w:tab w:val="left" w:pos="426"/>
        </w:tabs>
        <w:ind w:left="420" w:hanging="420"/>
        <w:jc w:val="both"/>
        <w:rPr>
          <w:rFonts w:cs="Times New Roman"/>
        </w:rPr>
      </w:pPr>
      <w:r w:rsidRPr="00CC4EFA">
        <w:rPr>
          <w:rFonts w:cs="Times New Roman"/>
          <w:b w:val="0"/>
          <w:sz w:val="24"/>
        </w:rPr>
        <w:t>1)</w:t>
      </w:r>
      <w:r w:rsidRPr="00CC4EFA">
        <w:rPr>
          <w:rFonts w:cs="Times New Roman"/>
          <w:b w:val="0"/>
          <w:sz w:val="24"/>
        </w:rPr>
        <w:tab/>
        <w:t>Kanały wentylacyjne wykonać z blachy stalowej ocynkowanej, łączone na kołnierze uszczelkami z gumy mikroporowej.</w:t>
      </w:r>
      <w:r w:rsidR="000575E1" w:rsidRPr="00CC4EFA">
        <w:rPr>
          <w:rFonts w:cs="Times New Roman"/>
          <w:b w:val="0"/>
          <w:sz w:val="24"/>
        </w:rPr>
        <w:t xml:space="preserve"> </w:t>
      </w:r>
      <w:r w:rsidRPr="00CC4EFA">
        <w:rPr>
          <w:rFonts w:cs="Times New Roman"/>
          <w:b w:val="0"/>
          <w:sz w:val="24"/>
        </w:rPr>
        <w:t>Dla podwyższenia szczelności dodatkowo połączenia ściskać klipsem co 20 cm.</w:t>
      </w:r>
      <w:r w:rsidR="000575E1" w:rsidRPr="00CC4EFA">
        <w:rPr>
          <w:rFonts w:cs="Times New Roman"/>
          <w:b w:val="0"/>
          <w:sz w:val="24"/>
        </w:rPr>
        <w:t xml:space="preserve"> </w:t>
      </w:r>
      <w:r w:rsidRPr="00CC4EFA">
        <w:rPr>
          <w:rFonts w:cs="Times New Roman"/>
          <w:b w:val="0"/>
          <w:sz w:val="24"/>
        </w:rPr>
        <w:t>Należy zapewnić klasę szczelności „</w:t>
      </w:r>
      <w:r w:rsidRPr="0098671F">
        <w:rPr>
          <w:rFonts w:cs="Times New Roman"/>
          <w:b w:val="0"/>
          <w:sz w:val="24"/>
        </w:rPr>
        <w:t>B2</w:t>
      </w:r>
      <w:r w:rsidRPr="00CC4EFA">
        <w:rPr>
          <w:rFonts w:cs="Times New Roman"/>
          <w:b w:val="0"/>
          <w:sz w:val="24"/>
        </w:rPr>
        <w:t>” - zgodnie z obowiązującą normą.</w:t>
      </w:r>
    </w:p>
    <w:p w:rsidR="00735CF5" w:rsidRPr="00CC4EFA" w:rsidRDefault="00735CF5" w:rsidP="00BE6891">
      <w:pPr>
        <w:pStyle w:val="WW-Tekstpodstawowywcity2"/>
        <w:tabs>
          <w:tab w:val="clear" w:pos="284"/>
        </w:tabs>
        <w:rPr>
          <w:rFonts w:cs="Times New Roman"/>
        </w:rPr>
      </w:pPr>
      <w:r w:rsidRPr="00CC4EFA">
        <w:rPr>
          <w:rFonts w:cs="Times New Roman"/>
        </w:rPr>
        <w:t>2)</w:t>
      </w:r>
      <w:r w:rsidRPr="00CC4EFA">
        <w:rPr>
          <w:rFonts w:cs="Times New Roman"/>
        </w:rPr>
        <w:tab/>
        <w:t>Kanały o przekroju okrągłym</w:t>
      </w:r>
      <w:r w:rsidR="00947F5B" w:rsidRPr="00CC4EFA">
        <w:rPr>
          <w:rFonts w:cs="Times New Roman"/>
        </w:rPr>
        <w:t xml:space="preserve"> </w:t>
      </w:r>
      <w:r w:rsidRPr="00CC4EFA">
        <w:rPr>
          <w:rFonts w:cs="Times New Roman"/>
        </w:rPr>
        <w:t xml:space="preserve"> montować z rur typu spiro, łączonych za pomocą obejm i muf owiniętych taśmą samowulkanizującą się.</w:t>
      </w:r>
    </w:p>
    <w:p w:rsidR="00735CF5" w:rsidRPr="00CC4EFA" w:rsidRDefault="00077046" w:rsidP="00BE6891">
      <w:pPr>
        <w:pStyle w:val="WW-Tekstpodstawowywcity2"/>
        <w:tabs>
          <w:tab w:val="clear" w:pos="284"/>
        </w:tabs>
        <w:rPr>
          <w:rFonts w:cs="Times New Roman"/>
        </w:rPr>
      </w:pPr>
      <w:r>
        <w:rPr>
          <w:rFonts w:cs="Times New Roman"/>
        </w:rPr>
        <w:t>3</w:t>
      </w:r>
      <w:r w:rsidR="00735CF5" w:rsidRPr="00CC4EFA">
        <w:rPr>
          <w:rFonts w:cs="Times New Roman"/>
        </w:rPr>
        <w:t>)</w:t>
      </w:r>
      <w:r w:rsidR="00735CF5" w:rsidRPr="00CC4EFA">
        <w:rPr>
          <w:rFonts w:cs="Times New Roman"/>
        </w:rPr>
        <w:tab/>
        <w:t>Kształtki z blachy ocynkowanej łączyć z przewodami giętkimi przez ich nasunięcie.</w:t>
      </w:r>
    </w:p>
    <w:p w:rsidR="00735CF5" w:rsidRPr="00CC4EFA" w:rsidRDefault="00077046" w:rsidP="00BE6891">
      <w:pPr>
        <w:pStyle w:val="WW-Tekstpodstawowywcity2"/>
        <w:tabs>
          <w:tab w:val="clear" w:pos="284"/>
        </w:tabs>
        <w:rPr>
          <w:rFonts w:cs="Times New Roman"/>
        </w:rPr>
      </w:pPr>
      <w:r>
        <w:rPr>
          <w:rFonts w:cs="Times New Roman"/>
        </w:rPr>
        <w:t>4</w:t>
      </w:r>
      <w:r w:rsidR="00735CF5" w:rsidRPr="00CC4EFA">
        <w:rPr>
          <w:rFonts w:cs="Times New Roman"/>
        </w:rPr>
        <w:t>)</w:t>
      </w:r>
      <w:r w:rsidR="00735CF5" w:rsidRPr="00CC4EFA">
        <w:rPr>
          <w:rFonts w:cs="Times New Roman"/>
        </w:rPr>
        <w:tab/>
        <w:t>Kratki wentylacyjne montować do trójników.</w:t>
      </w:r>
    </w:p>
    <w:p w:rsidR="00735CF5" w:rsidRPr="00CC4EFA" w:rsidRDefault="00077046" w:rsidP="00BE6891">
      <w:pPr>
        <w:pStyle w:val="Tekstpodstawowywcity21"/>
        <w:tabs>
          <w:tab w:val="left" w:pos="426"/>
        </w:tabs>
        <w:rPr>
          <w:rFonts w:cs="Times New Roman"/>
          <w:b w:val="0"/>
          <w:sz w:val="24"/>
        </w:rPr>
      </w:pPr>
      <w:r>
        <w:rPr>
          <w:rFonts w:cs="Times New Roman"/>
          <w:b w:val="0"/>
          <w:sz w:val="24"/>
        </w:rPr>
        <w:t>5</w:t>
      </w:r>
      <w:r w:rsidR="00735CF5" w:rsidRPr="00CC4EFA">
        <w:rPr>
          <w:rFonts w:cs="Times New Roman"/>
          <w:b w:val="0"/>
          <w:sz w:val="24"/>
        </w:rPr>
        <w:t>)</w:t>
      </w:r>
      <w:r w:rsidR="00735CF5" w:rsidRPr="00CC4EFA">
        <w:rPr>
          <w:rFonts w:cs="Times New Roman"/>
          <w:b w:val="0"/>
          <w:sz w:val="24"/>
        </w:rPr>
        <w:tab/>
        <w:t>Wieszaki i podpory kanałów wentylacyjnych wykonać z elementów ocynkowanych z elementami wibroizolacji. Podpory i podwieszenia wykonać co 2 m.</w:t>
      </w:r>
    </w:p>
    <w:p w:rsidR="00735CF5" w:rsidRPr="00CC4EFA" w:rsidRDefault="00077046" w:rsidP="00BE6891">
      <w:pPr>
        <w:pStyle w:val="Tekstpodstawowywcity21"/>
        <w:tabs>
          <w:tab w:val="left" w:pos="426"/>
        </w:tabs>
        <w:rPr>
          <w:rFonts w:cs="Times New Roman"/>
          <w:b w:val="0"/>
          <w:sz w:val="24"/>
        </w:rPr>
      </w:pPr>
      <w:r>
        <w:rPr>
          <w:rFonts w:cs="Times New Roman"/>
          <w:b w:val="0"/>
          <w:sz w:val="24"/>
        </w:rPr>
        <w:t>6</w:t>
      </w:r>
      <w:r w:rsidR="00735CF5" w:rsidRPr="00CC4EFA">
        <w:rPr>
          <w:rFonts w:cs="Times New Roman"/>
          <w:b w:val="0"/>
          <w:sz w:val="24"/>
        </w:rPr>
        <w:t>)</w:t>
      </w:r>
      <w:r w:rsidR="00735CF5" w:rsidRPr="00CC4EFA">
        <w:rPr>
          <w:rFonts w:cs="Times New Roman"/>
          <w:b w:val="0"/>
          <w:sz w:val="24"/>
        </w:rPr>
        <w:tab/>
        <w:t>Należy zapewnić dostęp do urządzeń regulacyjnych.</w:t>
      </w:r>
    </w:p>
    <w:p w:rsidR="00735CF5" w:rsidRPr="00CC4EFA" w:rsidRDefault="00077046" w:rsidP="00BE6891">
      <w:pPr>
        <w:pStyle w:val="TekstpodstawowyTekstpodstawowF2F2"/>
        <w:tabs>
          <w:tab w:val="left" w:pos="426"/>
        </w:tabs>
        <w:jc w:val="both"/>
        <w:rPr>
          <w:rFonts w:cs="Times New Roman"/>
        </w:rPr>
      </w:pPr>
      <w:r>
        <w:rPr>
          <w:rFonts w:cs="Times New Roman"/>
          <w:b w:val="0"/>
          <w:sz w:val="24"/>
        </w:rPr>
        <w:t>7</w:t>
      </w:r>
      <w:r w:rsidR="00735CF5" w:rsidRPr="00CC4EFA">
        <w:rPr>
          <w:rFonts w:cs="Times New Roman"/>
          <w:b w:val="0"/>
          <w:sz w:val="24"/>
        </w:rPr>
        <w:t>)</w:t>
      </w:r>
      <w:r w:rsidR="00735CF5" w:rsidRPr="00CC4EFA">
        <w:rPr>
          <w:rFonts w:cs="Times New Roman"/>
          <w:b w:val="0"/>
          <w:sz w:val="24"/>
        </w:rPr>
        <w:tab/>
        <w:t>Kolizje instalacji z innymi przewodami należy korygować na bieżąco.</w:t>
      </w:r>
    </w:p>
    <w:p w:rsidR="00735CF5" w:rsidRPr="00CC4EFA" w:rsidRDefault="00077046" w:rsidP="007178AF">
      <w:pPr>
        <w:pStyle w:val="Tekstpodstawowy21"/>
        <w:tabs>
          <w:tab w:val="left" w:pos="426"/>
        </w:tabs>
        <w:ind w:left="420" w:hanging="420"/>
        <w:rPr>
          <w:rFonts w:cs="Times New Roman"/>
        </w:rPr>
      </w:pPr>
      <w:r>
        <w:rPr>
          <w:rFonts w:cs="Times New Roman"/>
        </w:rPr>
        <w:t>8</w:t>
      </w:r>
      <w:r w:rsidR="00735CF5" w:rsidRPr="00CC4EFA">
        <w:rPr>
          <w:rFonts w:cs="Times New Roman"/>
        </w:rPr>
        <w:t>)</w:t>
      </w:r>
      <w:r w:rsidR="00735CF5" w:rsidRPr="00CC4EFA">
        <w:rPr>
          <w:rFonts w:cs="Times New Roman"/>
        </w:rPr>
        <w:tab/>
        <w:t>Należy się liczyć z koniecznością dopasowania niektórych kształtek i kanałów na budowie w trakcie montażu.</w:t>
      </w:r>
    </w:p>
    <w:p w:rsidR="00735CF5" w:rsidRPr="00CC4EFA" w:rsidRDefault="00077046" w:rsidP="007178AF">
      <w:pPr>
        <w:tabs>
          <w:tab w:val="left" w:pos="284"/>
          <w:tab w:val="left" w:pos="426"/>
        </w:tabs>
        <w:ind w:left="284" w:hanging="284"/>
        <w:jc w:val="both"/>
        <w:rPr>
          <w:rFonts w:cs="Times New Roman"/>
        </w:rPr>
      </w:pPr>
      <w:r>
        <w:rPr>
          <w:rFonts w:cs="Times New Roman"/>
        </w:rPr>
        <w:t>9</w:t>
      </w:r>
      <w:r w:rsidR="00735CF5" w:rsidRPr="00CC4EFA">
        <w:rPr>
          <w:rFonts w:cs="Times New Roman"/>
        </w:rPr>
        <w:t>)</w:t>
      </w:r>
      <w:r w:rsidR="00735CF5" w:rsidRPr="00CC4EFA">
        <w:rPr>
          <w:rFonts w:cs="Times New Roman"/>
        </w:rPr>
        <w:tab/>
        <w:t>Kształtki oraz kanały wentylacyjne należy zamawiać partiami. Każdorazowo należy dokonywać obmiaru miejsc, gdzie będą montowane kanały. W przypadku rozbieżności wymiary kanałów i kształtek należy weryfikować bezpośrednio przed ich zamówieniem.</w:t>
      </w:r>
    </w:p>
    <w:p w:rsidR="00735CF5" w:rsidRPr="00CC4EFA" w:rsidRDefault="00735CF5" w:rsidP="00BE6891">
      <w:pPr>
        <w:tabs>
          <w:tab w:val="left" w:pos="426"/>
        </w:tabs>
        <w:jc w:val="both"/>
        <w:rPr>
          <w:rFonts w:cs="Times New Roman"/>
        </w:rPr>
      </w:pPr>
    </w:p>
    <w:p w:rsidR="00735CF5" w:rsidRPr="00CC4EFA" w:rsidRDefault="00735CF5" w:rsidP="00BE6891">
      <w:pPr>
        <w:tabs>
          <w:tab w:val="left" w:pos="426"/>
        </w:tabs>
        <w:jc w:val="both"/>
        <w:rPr>
          <w:rFonts w:cs="Times New Roman"/>
        </w:rPr>
      </w:pPr>
      <w:r w:rsidRPr="00CC4EFA">
        <w:rPr>
          <w:rFonts w:cs="Times New Roman"/>
          <w:i/>
        </w:rPr>
        <w:t>Rozruch instalacji i próby</w:t>
      </w:r>
    </w:p>
    <w:p w:rsidR="00735CF5" w:rsidRPr="00CC4EFA" w:rsidRDefault="00735CF5" w:rsidP="007178AF">
      <w:pPr>
        <w:tabs>
          <w:tab w:val="left" w:pos="426"/>
        </w:tabs>
        <w:ind w:left="420" w:hanging="420"/>
        <w:jc w:val="both"/>
        <w:rPr>
          <w:rFonts w:cs="Times New Roman"/>
        </w:rPr>
      </w:pPr>
      <w:r w:rsidRPr="00CC4EFA">
        <w:rPr>
          <w:rFonts w:cs="Times New Roman"/>
        </w:rPr>
        <w:t>1</w:t>
      </w:r>
      <w:r w:rsidR="00077046">
        <w:rPr>
          <w:rFonts w:cs="Times New Roman"/>
        </w:rPr>
        <w:t>0</w:t>
      </w:r>
      <w:r w:rsidRPr="00CC4EFA">
        <w:rPr>
          <w:rFonts w:cs="Times New Roman"/>
        </w:rPr>
        <w:t>)</w:t>
      </w:r>
      <w:r w:rsidRPr="00CC4EFA">
        <w:rPr>
          <w:rFonts w:cs="Times New Roman"/>
        </w:rPr>
        <w:tab/>
        <w:t>Po zamontowaniu izolacji na przewodach oznaczyć nazwy układów i kierunki przepływów powietrza.</w:t>
      </w:r>
    </w:p>
    <w:p w:rsidR="0081314F" w:rsidRPr="00CC4EFA" w:rsidRDefault="00077046" w:rsidP="007178AF">
      <w:pPr>
        <w:tabs>
          <w:tab w:val="left" w:pos="426"/>
        </w:tabs>
        <w:ind w:left="420" w:hanging="420"/>
        <w:jc w:val="both"/>
        <w:rPr>
          <w:rFonts w:cs="Times New Roman"/>
        </w:rPr>
      </w:pPr>
      <w:r>
        <w:rPr>
          <w:rFonts w:cs="Times New Roman"/>
        </w:rPr>
        <w:t>11</w:t>
      </w:r>
      <w:r w:rsidR="0081314F" w:rsidRPr="00CC4EFA">
        <w:rPr>
          <w:rFonts w:cs="Times New Roman"/>
        </w:rPr>
        <w:t xml:space="preserve">) Instalację należy wyregulować hydraulicznie. </w:t>
      </w:r>
    </w:p>
    <w:p w:rsidR="00735CF5" w:rsidRPr="00CC4EFA" w:rsidRDefault="00735CF5" w:rsidP="007178AF">
      <w:pPr>
        <w:tabs>
          <w:tab w:val="left" w:pos="426"/>
        </w:tabs>
        <w:ind w:left="360" w:hanging="360"/>
        <w:jc w:val="both"/>
        <w:rPr>
          <w:rFonts w:cs="Times New Roman"/>
        </w:rPr>
      </w:pPr>
    </w:p>
    <w:p w:rsidR="00735CF5" w:rsidRPr="00CC4EFA" w:rsidRDefault="00735CF5" w:rsidP="00BE6891">
      <w:pPr>
        <w:tabs>
          <w:tab w:val="left" w:pos="142"/>
          <w:tab w:val="left" w:pos="426"/>
        </w:tabs>
        <w:jc w:val="both"/>
        <w:rPr>
          <w:rFonts w:cs="Times New Roman"/>
        </w:rPr>
      </w:pPr>
    </w:p>
    <w:p w:rsidR="00735CF5" w:rsidRPr="00DA3104" w:rsidRDefault="00735CF5" w:rsidP="006F2548">
      <w:pPr>
        <w:pStyle w:val="Nagwek3"/>
      </w:pPr>
      <w:bookmarkStart w:id="40" w:name="_Toc160106278"/>
      <w:bookmarkStart w:id="41" w:name="_Toc185240704"/>
      <w:r w:rsidRPr="00DA3104">
        <w:t>Wytyczne dla branż</w:t>
      </w:r>
      <w:bookmarkEnd w:id="40"/>
      <w:bookmarkEnd w:id="41"/>
    </w:p>
    <w:p w:rsidR="0031570F" w:rsidRDefault="0031570F" w:rsidP="009B00F8">
      <w:pPr>
        <w:tabs>
          <w:tab w:val="left" w:pos="142"/>
        </w:tabs>
        <w:spacing w:after="120"/>
        <w:jc w:val="both"/>
        <w:rPr>
          <w:rFonts w:cs="Times New Roman"/>
          <w:u w:val="single"/>
        </w:rPr>
      </w:pPr>
    </w:p>
    <w:p w:rsidR="00735CF5" w:rsidRPr="00CC4EFA" w:rsidRDefault="00735CF5" w:rsidP="009B00F8">
      <w:pPr>
        <w:tabs>
          <w:tab w:val="left" w:pos="142"/>
        </w:tabs>
        <w:spacing w:after="120"/>
        <w:jc w:val="both"/>
        <w:rPr>
          <w:rFonts w:cs="Times New Roman"/>
        </w:rPr>
      </w:pPr>
      <w:r w:rsidRPr="00CC4EFA">
        <w:rPr>
          <w:rFonts w:cs="Times New Roman"/>
          <w:u w:val="single"/>
        </w:rPr>
        <w:t>Wytyczne realizacyjne i montażowe</w:t>
      </w:r>
    </w:p>
    <w:p w:rsidR="00735CF5" w:rsidRPr="00CC4EFA" w:rsidRDefault="00735CF5" w:rsidP="00BE6891">
      <w:pPr>
        <w:tabs>
          <w:tab w:val="left" w:pos="142"/>
        </w:tabs>
        <w:jc w:val="both"/>
        <w:rPr>
          <w:rFonts w:cs="Times New Roman"/>
          <w:u w:val="single"/>
        </w:rPr>
      </w:pPr>
      <w:r w:rsidRPr="00CC4EFA">
        <w:rPr>
          <w:rFonts w:cs="Times New Roman"/>
        </w:rPr>
        <w:t>Całość robót wykonać zgodnie z "Warunkami technicznymi wykonania i odbioru robót budowlano-montażowych cz. II - Instalacje sanitarne i przemysłowe”.</w:t>
      </w:r>
    </w:p>
    <w:p w:rsidR="000760CF" w:rsidRPr="00CC4EFA" w:rsidRDefault="000760CF" w:rsidP="009B00F8">
      <w:pPr>
        <w:tabs>
          <w:tab w:val="left" w:pos="142"/>
        </w:tabs>
        <w:spacing w:after="120"/>
        <w:jc w:val="both"/>
        <w:rPr>
          <w:rFonts w:cs="Times New Roman"/>
          <w:u w:val="single"/>
        </w:rPr>
      </w:pPr>
    </w:p>
    <w:p w:rsidR="00735CF5" w:rsidRPr="00CC4EFA" w:rsidRDefault="00735CF5" w:rsidP="009B00F8">
      <w:pPr>
        <w:tabs>
          <w:tab w:val="left" w:pos="142"/>
        </w:tabs>
        <w:spacing w:after="120"/>
        <w:jc w:val="both"/>
        <w:rPr>
          <w:rFonts w:cs="Times New Roman"/>
        </w:rPr>
      </w:pPr>
      <w:r w:rsidRPr="00CC4EFA">
        <w:rPr>
          <w:rFonts w:cs="Times New Roman"/>
          <w:u w:val="single"/>
        </w:rPr>
        <w:t>Branża elektryczna</w:t>
      </w:r>
    </w:p>
    <w:p w:rsidR="003B4D94" w:rsidRPr="00CC4EFA" w:rsidRDefault="000575E1" w:rsidP="000575E1">
      <w:pPr>
        <w:pStyle w:val="Tekstpodstawowy21"/>
        <w:tabs>
          <w:tab w:val="left" w:pos="426"/>
        </w:tabs>
        <w:rPr>
          <w:rFonts w:cs="Times New Roman"/>
        </w:rPr>
      </w:pPr>
      <w:r w:rsidRPr="00CC4EFA">
        <w:rPr>
          <w:rFonts w:cs="Times New Roman"/>
        </w:rPr>
        <w:lastRenderedPageBreak/>
        <w:t>1)</w:t>
      </w:r>
      <w:r w:rsidR="00735CF5" w:rsidRPr="00CC4EFA">
        <w:rPr>
          <w:rFonts w:cs="Times New Roman"/>
        </w:rPr>
        <w:t>Należy doprowadzić napięcie do</w:t>
      </w:r>
      <w:r w:rsidR="003B4D94" w:rsidRPr="00CC4EFA">
        <w:rPr>
          <w:rFonts w:cs="Times New Roman"/>
        </w:rPr>
        <w:t xml:space="preserve"> </w:t>
      </w:r>
      <w:r w:rsidR="00077046">
        <w:rPr>
          <w:rFonts w:cs="Times New Roman"/>
        </w:rPr>
        <w:t>nowych central wentylacyjnych</w:t>
      </w:r>
      <w:r w:rsidR="00B97EF3" w:rsidRPr="00CC4EFA">
        <w:rPr>
          <w:rFonts w:cs="Times New Roman"/>
        </w:rPr>
        <w:t>.</w:t>
      </w:r>
    </w:p>
    <w:p w:rsidR="00AA55FB" w:rsidRDefault="00AA55FB" w:rsidP="00AA55FB">
      <w:pPr>
        <w:pStyle w:val="Tekstpodstawowy21"/>
        <w:tabs>
          <w:tab w:val="left" w:pos="426"/>
        </w:tabs>
        <w:rPr>
          <w:rFonts w:cs="Times New Roman"/>
        </w:rPr>
      </w:pPr>
      <w:r w:rsidRPr="00CC4EFA">
        <w:rPr>
          <w:rFonts w:cs="Times New Roman"/>
        </w:rPr>
        <w:t>2)Należy doprowadzić napięcie do wszystki</w:t>
      </w:r>
      <w:r w:rsidR="00077046">
        <w:rPr>
          <w:rFonts w:cs="Times New Roman"/>
        </w:rPr>
        <w:t>ch nowoprojektowanych klimatyzatorów</w:t>
      </w:r>
    </w:p>
    <w:p w:rsidR="00735CF5" w:rsidRPr="00CC4EFA" w:rsidRDefault="00735CF5" w:rsidP="00BE6891">
      <w:pPr>
        <w:tabs>
          <w:tab w:val="left" w:pos="142"/>
        </w:tabs>
        <w:jc w:val="both"/>
        <w:rPr>
          <w:rFonts w:cs="Times New Roman"/>
        </w:rPr>
      </w:pPr>
    </w:p>
    <w:p w:rsidR="008563AD" w:rsidRDefault="008563AD" w:rsidP="005B5CF9">
      <w:pPr>
        <w:tabs>
          <w:tab w:val="left" w:pos="142"/>
        </w:tabs>
        <w:spacing w:after="120"/>
        <w:jc w:val="both"/>
        <w:rPr>
          <w:rFonts w:cs="Times New Roman"/>
          <w:u w:val="single"/>
        </w:rPr>
      </w:pPr>
    </w:p>
    <w:p w:rsidR="00735CF5" w:rsidRPr="00CC4EFA" w:rsidRDefault="00735CF5" w:rsidP="005B5CF9">
      <w:pPr>
        <w:tabs>
          <w:tab w:val="left" w:pos="142"/>
        </w:tabs>
        <w:spacing w:after="120"/>
        <w:jc w:val="both"/>
        <w:rPr>
          <w:rFonts w:cs="Times New Roman"/>
        </w:rPr>
      </w:pPr>
      <w:r w:rsidRPr="00CC4EFA">
        <w:rPr>
          <w:rFonts w:cs="Times New Roman"/>
          <w:u w:val="single"/>
        </w:rPr>
        <w:t>Branża architektoniczno-konstrukcyjna</w:t>
      </w:r>
    </w:p>
    <w:p w:rsidR="00735CF5" w:rsidRPr="00CC4EFA" w:rsidRDefault="00B87DE3" w:rsidP="000575E1">
      <w:pPr>
        <w:tabs>
          <w:tab w:val="left" w:pos="426"/>
        </w:tabs>
        <w:ind w:left="420" w:hanging="420"/>
        <w:jc w:val="both"/>
        <w:rPr>
          <w:rFonts w:cs="Times New Roman"/>
        </w:rPr>
      </w:pPr>
      <w:r w:rsidRPr="00CC4EFA">
        <w:rPr>
          <w:rFonts w:cs="Times New Roman"/>
        </w:rPr>
        <w:t>1</w:t>
      </w:r>
      <w:r w:rsidR="00735CF5" w:rsidRPr="00CC4EFA">
        <w:rPr>
          <w:rFonts w:cs="Times New Roman"/>
        </w:rPr>
        <w:t>)</w:t>
      </w:r>
      <w:r w:rsidR="00735CF5" w:rsidRPr="00CC4EFA">
        <w:rPr>
          <w:rFonts w:cs="Times New Roman"/>
        </w:rPr>
        <w:tab/>
        <w:t>Zapewn</w:t>
      </w:r>
      <w:r w:rsidR="00077046">
        <w:rPr>
          <w:rFonts w:cs="Times New Roman"/>
        </w:rPr>
        <w:t>ić dostęp rewizyjny do</w:t>
      </w:r>
      <w:r w:rsidR="00735CF5" w:rsidRPr="00CC4EFA">
        <w:rPr>
          <w:rFonts w:cs="Times New Roman"/>
        </w:rPr>
        <w:t xml:space="preserve"> elementów reg</w:t>
      </w:r>
      <w:r w:rsidRPr="00CC4EFA">
        <w:rPr>
          <w:rFonts w:cs="Times New Roman"/>
        </w:rPr>
        <w:t>ulacji (przepustnice)</w:t>
      </w:r>
      <w:r w:rsidR="00735CF5" w:rsidRPr="00CC4EFA">
        <w:rPr>
          <w:rFonts w:cs="Times New Roman"/>
        </w:rPr>
        <w:t>.</w:t>
      </w:r>
    </w:p>
    <w:p w:rsidR="00BD6170" w:rsidRDefault="00B87DE3" w:rsidP="00214F0E">
      <w:pPr>
        <w:tabs>
          <w:tab w:val="left" w:pos="426"/>
        </w:tabs>
        <w:ind w:left="420" w:hanging="420"/>
        <w:jc w:val="both"/>
        <w:rPr>
          <w:rFonts w:cs="Times New Roman"/>
        </w:rPr>
      </w:pPr>
      <w:r w:rsidRPr="00CC4EFA">
        <w:rPr>
          <w:rFonts w:cs="Times New Roman"/>
        </w:rPr>
        <w:t>2)</w:t>
      </w:r>
      <w:r w:rsidRPr="00CC4EFA">
        <w:rPr>
          <w:rFonts w:cs="Times New Roman"/>
        </w:rPr>
        <w:tab/>
        <w:t>Wykonać otwory w</w:t>
      </w:r>
      <w:r w:rsidR="00735CF5" w:rsidRPr="00CC4EFA">
        <w:rPr>
          <w:rFonts w:cs="Times New Roman"/>
        </w:rPr>
        <w:t xml:space="preserve"> ścianach umożliwiające prowadzenie kanałów wentylacyjnych.</w:t>
      </w:r>
    </w:p>
    <w:p w:rsidR="00062FBD" w:rsidRDefault="00077046" w:rsidP="00062FBD">
      <w:pPr>
        <w:tabs>
          <w:tab w:val="left" w:pos="426"/>
        </w:tabs>
        <w:ind w:left="420" w:hanging="420"/>
        <w:jc w:val="both"/>
        <w:rPr>
          <w:rFonts w:cs="Times New Roman"/>
        </w:rPr>
      </w:pPr>
      <w:r>
        <w:rPr>
          <w:rFonts w:cs="Times New Roman"/>
        </w:rPr>
        <w:t>3)    Dostosowani</w:t>
      </w:r>
      <w:r w:rsidR="00062FBD">
        <w:rPr>
          <w:rFonts w:cs="Times New Roman"/>
        </w:rPr>
        <w:t>e posadzki do montażu nawiewników podłogowych</w:t>
      </w:r>
    </w:p>
    <w:p w:rsidR="00077046" w:rsidRDefault="00077046" w:rsidP="00062FBD">
      <w:pPr>
        <w:tabs>
          <w:tab w:val="left" w:pos="426"/>
        </w:tabs>
        <w:ind w:left="420" w:hanging="420"/>
        <w:jc w:val="both"/>
        <w:rPr>
          <w:rFonts w:cs="Times New Roman"/>
        </w:rPr>
      </w:pPr>
      <w:r>
        <w:rPr>
          <w:rFonts w:cs="Times New Roman"/>
        </w:rPr>
        <w:t xml:space="preserve">4)   </w:t>
      </w:r>
      <w:r w:rsidR="00062FBD">
        <w:rPr>
          <w:rFonts w:cs="Times New Roman"/>
        </w:rPr>
        <w:t>Przygotowanie posadzki do prowadzenia kanałów wentylacyjnych.</w:t>
      </w:r>
    </w:p>
    <w:p w:rsidR="00E24E89" w:rsidRPr="00CC4EFA" w:rsidRDefault="00E24E89" w:rsidP="00214F0E">
      <w:pPr>
        <w:tabs>
          <w:tab w:val="left" w:pos="426"/>
        </w:tabs>
        <w:ind w:left="420" w:hanging="420"/>
        <w:jc w:val="both"/>
        <w:rPr>
          <w:rFonts w:cs="Times New Roman"/>
        </w:rPr>
      </w:pPr>
    </w:p>
    <w:p w:rsidR="00111CA4" w:rsidRPr="00CC4EFA" w:rsidRDefault="00111CA4" w:rsidP="00BE6891">
      <w:pPr>
        <w:tabs>
          <w:tab w:val="left" w:pos="142"/>
        </w:tabs>
        <w:jc w:val="both"/>
        <w:rPr>
          <w:rFonts w:cs="Times New Roman"/>
        </w:rPr>
      </w:pPr>
    </w:p>
    <w:p w:rsidR="00735CF5" w:rsidRPr="00DA3104" w:rsidRDefault="00735CF5" w:rsidP="006F2548">
      <w:pPr>
        <w:pStyle w:val="Nagwek3"/>
      </w:pPr>
      <w:bookmarkStart w:id="42" w:name="_Toc160106279"/>
      <w:bookmarkStart w:id="43" w:name="_Toc185240705"/>
      <w:r w:rsidRPr="00DA3104">
        <w:t>Uwagi końcowe</w:t>
      </w:r>
      <w:bookmarkEnd w:id="42"/>
      <w:bookmarkEnd w:id="43"/>
    </w:p>
    <w:p w:rsidR="00735CF5" w:rsidRPr="00CC4EFA" w:rsidRDefault="00735CF5" w:rsidP="00BE6891">
      <w:pPr>
        <w:pStyle w:val="WW-Tekstpodstawowywcity3"/>
        <w:rPr>
          <w:rFonts w:cs="Times New Roman"/>
        </w:rPr>
      </w:pPr>
      <w:r w:rsidRPr="00CC4EFA">
        <w:rPr>
          <w:rFonts w:cs="Times New Roman"/>
        </w:rPr>
        <w:t>1)</w:t>
      </w:r>
      <w:r w:rsidRPr="00CC4EFA">
        <w:rPr>
          <w:rFonts w:cs="Times New Roman"/>
        </w:rPr>
        <w:tab/>
        <w:t>Instalacje wentylacyjne montować zgodnie z „Warunkami technicznymi wykonania i odbioru robót budowlano-montażowych „ tom II  -  „Instalacje sanitarne i przemysłowe".</w:t>
      </w:r>
    </w:p>
    <w:p w:rsidR="00735CF5" w:rsidRPr="00CC4EFA" w:rsidRDefault="00735CF5" w:rsidP="00BE6891">
      <w:pPr>
        <w:tabs>
          <w:tab w:val="left" w:pos="426"/>
        </w:tabs>
        <w:jc w:val="both"/>
        <w:rPr>
          <w:rFonts w:cs="Times New Roman"/>
        </w:rPr>
      </w:pPr>
      <w:r w:rsidRPr="00CC4EFA">
        <w:rPr>
          <w:rFonts w:cs="Times New Roman"/>
        </w:rPr>
        <w:t>2)</w:t>
      </w:r>
      <w:r w:rsidRPr="00CC4EFA">
        <w:rPr>
          <w:rFonts w:cs="Times New Roman"/>
        </w:rPr>
        <w:tab/>
        <w:t>Należ</w:t>
      </w:r>
      <w:r w:rsidR="000D76D4">
        <w:rPr>
          <w:rFonts w:cs="Times New Roman"/>
        </w:rPr>
        <w:t>y zapewnić klasę szczelności „C</w:t>
      </w:r>
      <w:r w:rsidRPr="00CC4EFA">
        <w:rPr>
          <w:rFonts w:cs="Times New Roman"/>
        </w:rPr>
        <w:t>” kanałów</w:t>
      </w:r>
      <w:r w:rsidR="00E226A2" w:rsidRPr="00CC4EFA">
        <w:rPr>
          <w:rFonts w:cs="Times New Roman"/>
        </w:rPr>
        <w:t>.</w:t>
      </w:r>
    </w:p>
    <w:p w:rsidR="00735CF5" w:rsidRPr="00CC4EFA" w:rsidRDefault="00735CF5" w:rsidP="007A4B04">
      <w:pPr>
        <w:tabs>
          <w:tab w:val="left" w:pos="426"/>
        </w:tabs>
        <w:ind w:left="420" w:hanging="420"/>
        <w:jc w:val="both"/>
        <w:rPr>
          <w:rFonts w:cs="Times New Roman"/>
        </w:rPr>
      </w:pPr>
      <w:r w:rsidRPr="00CC4EFA">
        <w:rPr>
          <w:rFonts w:cs="Times New Roman"/>
        </w:rPr>
        <w:t>3)</w:t>
      </w:r>
      <w:r w:rsidRPr="00CC4EFA">
        <w:rPr>
          <w:rFonts w:cs="Times New Roman"/>
        </w:rPr>
        <w:tab/>
        <w:t>Kanały o przekroju okrągłym montować z rur typu B, łączonych za pomocą obejm i muf owiniętych taśmą samowulkanizującą się.</w:t>
      </w:r>
    </w:p>
    <w:p w:rsidR="00735CF5" w:rsidRPr="00CC4EFA" w:rsidRDefault="00735CF5" w:rsidP="007A4B04">
      <w:pPr>
        <w:tabs>
          <w:tab w:val="left" w:pos="426"/>
        </w:tabs>
        <w:ind w:left="420" w:hanging="420"/>
        <w:jc w:val="both"/>
        <w:rPr>
          <w:rFonts w:cs="Times New Roman"/>
        </w:rPr>
      </w:pPr>
      <w:r w:rsidRPr="00CC4EFA">
        <w:rPr>
          <w:rFonts w:cs="Times New Roman"/>
        </w:rPr>
        <w:t>4)</w:t>
      </w:r>
      <w:r w:rsidRPr="00CC4EFA">
        <w:rPr>
          <w:rFonts w:cs="Times New Roman"/>
        </w:rPr>
        <w:tab/>
        <w:t>Zapewnić dostęp do elementów regulacji układów (wykonać otwory rewizyjne). Miejsca zamontowania przepustnic regulacyjnych trwale oznaczyć.</w:t>
      </w:r>
    </w:p>
    <w:p w:rsidR="00735CF5" w:rsidRPr="00CC4EFA" w:rsidRDefault="00735CF5" w:rsidP="007A4B04">
      <w:pPr>
        <w:tabs>
          <w:tab w:val="left" w:pos="426"/>
        </w:tabs>
        <w:ind w:left="420" w:hanging="420"/>
        <w:jc w:val="both"/>
        <w:rPr>
          <w:rFonts w:cs="Times New Roman"/>
        </w:rPr>
      </w:pPr>
      <w:r w:rsidRPr="00CC4EFA">
        <w:rPr>
          <w:rFonts w:cs="Times New Roman"/>
        </w:rPr>
        <w:t>5)</w:t>
      </w:r>
      <w:r w:rsidRPr="00CC4EFA">
        <w:rPr>
          <w:rFonts w:cs="Times New Roman"/>
        </w:rPr>
        <w:tab/>
        <w:t>Przed wykonaniem instalacji należy bezwzględnie zapoznać się z dokumentacją dotyczącą instalacji chłodniczej, grzewczej, wodno-kanalizacyjnej i elektrycznej. Koordynację należy wykonać bezpośrednio na budowie przed montażem.</w:t>
      </w:r>
    </w:p>
    <w:p w:rsidR="00735CF5" w:rsidRPr="00CC4EFA" w:rsidRDefault="00735CF5" w:rsidP="007A4B04">
      <w:pPr>
        <w:tabs>
          <w:tab w:val="left" w:pos="426"/>
        </w:tabs>
        <w:ind w:left="420" w:hanging="420"/>
        <w:jc w:val="both"/>
        <w:rPr>
          <w:rFonts w:cs="Times New Roman"/>
        </w:rPr>
      </w:pPr>
      <w:r w:rsidRPr="00CC4EFA">
        <w:rPr>
          <w:rFonts w:cs="Times New Roman"/>
        </w:rPr>
        <w:t>6)</w:t>
      </w:r>
      <w:r w:rsidRPr="00CC4EFA">
        <w:rPr>
          <w:rFonts w:cs="Times New Roman"/>
        </w:rPr>
        <w:tab/>
        <w:t>Kształtki wentylacyjne wykonywać etapowo w miarę wykonywania instalacji. Należy liczyć się z koniecznością dopasowywania kształtek bezpośrednio na budowie.</w:t>
      </w:r>
    </w:p>
    <w:p w:rsidR="00735CF5" w:rsidRPr="00CC4EFA" w:rsidRDefault="00FD7550" w:rsidP="00BE6891">
      <w:pPr>
        <w:pStyle w:val="WW-Tekstpodstawowywcity3"/>
        <w:rPr>
          <w:rFonts w:cs="Times New Roman"/>
        </w:rPr>
      </w:pPr>
      <w:r>
        <w:rPr>
          <w:rFonts w:cs="Times New Roman"/>
        </w:rPr>
        <w:t>7</w:t>
      </w:r>
      <w:r w:rsidR="00735CF5" w:rsidRPr="00CC4EFA">
        <w:rPr>
          <w:rFonts w:cs="Times New Roman"/>
        </w:rPr>
        <w:t>)</w:t>
      </w:r>
      <w:r w:rsidR="00735CF5" w:rsidRPr="00CC4EFA">
        <w:rPr>
          <w:rFonts w:cs="Times New Roman"/>
        </w:rPr>
        <w:tab/>
        <w:t>Izolacja cieplna kanałów wentylacyjnych i tłumików musi być wykonana starannie (dokładne dociśnięcie maty do powierzchni kanału) z uwagi na możliwość powstawania zjawiska pogłosu i przesłuchu. Przy montowaniu izolacji zabrania się przebijania blachy kanałów wentylacyjnych kołkami do mocowania izolacji. Kanały muszą pozostać wewnątrz gładkie.</w:t>
      </w:r>
    </w:p>
    <w:p w:rsidR="00735CF5" w:rsidRPr="00CC4EFA" w:rsidRDefault="00FD7550" w:rsidP="00BE6891">
      <w:pPr>
        <w:pStyle w:val="Tekstpodstawowy21"/>
        <w:tabs>
          <w:tab w:val="left" w:pos="426"/>
        </w:tabs>
        <w:rPr>
          <w:rFonts w:cs="Times New Roman"/>
        </w:rPr>
      </w:pPr>
      <w:r>
        <w:rPr>
          <w:rFonts w:cs="Times New Roman"/>
        </w:rPr>
        <w:t>8</w:t>
      </w:r>
      <w:r w:rsidR="00735CF5" w:rsidRPr="00CC4EFA">
        <w:rPr>
          <w:rFonts w:cs="Times New Roman"/>
        </w:rPr>
        <w:t xml:space="preserve">) Wszystkie stosowane w projekcie wyroby budowlane muszą posiadać: </w:t>
      </w:r>
    </w:p>
    <w:p w:rsidR="00735CF5" w:rsidRPr="00CC4EFA" w:rsidRDefault="00735CF5" w:rsidP="00BE6891">
      <w:pPr>
        <w:pStyle w:val="Tekstpodstawowy21"/>
        <w:tabs>
          <w:tab w:val="left" w:pos="0"/>
          <w:tab w:val="left" w:pos="426"/>
          <w:tab w:val="left" w:pos="709"/>
        </w:tabs>
        <w:rPr>
          <w:rFonts w:cs="Times New Roman"/>
        </w:rPr>
      </w:pPr>
      <w:r w:rsidRPr="00CC4EFA">
        <w:rPr>
          <w:rFonts w:cs="Times New Roman"/>
        </w:rPr>
        <w:tab/>
        <w:t>-</w:t>
      </w:r>
      <w:r w:rsidRPr="00CC4EFA">
        <w:rPr>
          <w:rFonts w:cs="Times New Roman"/>
        </w:rPr>
        <w:tab/>
        <w:t>oznakowanie znakiem budowlanym B lub znakiem CE,</w:t>
      </w:r>
    </w:p>
    <w:p w:rsidR="00735CF5" w:rsidRPr="00CC4EFA" w:rsidRDefault="00735CF5" w:rsidP="007A4B04">
      <w:pPr>
        <w:pStyle w:val="Tekstpodstawowy21"/>
        <w:tabs>
          <w:tab w:val="left" w:pos="0"/>
          <w:tab w:val="left" w:pos="426"/>
          <w:tab w:val="left" w:pos="709"/>
        </w:tabs>
        <w:ind w:left="426" w:hanging="426"/>
        <w:rPr>
          <w:rFonts w:cs="Times New Roman"/>
        </w:rPr>
      </w:pPr>
      <w:r w:rsidRPr="00CC4EFA">
        <w:rPr>
          <w:rFonts w:cs="Times New Roman"/>
        </w:rPr>
        <w:tab/>
        <w:t>-</w:t>
      </w:r>
      <w:r w:rsidRPr="00CC4EFA">
        <w:rPr>
          <w:rFonts w:cs="Times New Roman"/>
        </w:rPr>
        <w:tab/>
        <w:t>krajową deklarację zgodności dla wyrobów oznakowanych znakiem CE albo dobrowolny certyfikat zgodności lub obowiązkowy certyfikat zgodności i oznaczenie znakiem bezpieczeństwa „B”,</w:t>
      </w:r>
    </w:p>
    <w:p w:rsidR="00735CF5" w:rsidRPr="00CC4EFA" w:rsidRDefault="00735CF5" w:rsidP="00BE6891">
      <w:pPr>
        <w:tabs>
          <w:tab w:val="left" w:pos="0"/>
          <w:tab w:val="left" w:pos="426"/>
          <w:tab w:val="left" w:pos="709"/>
        </w:tabs>
        <w:jc w:val="both"/>
        <w:rPr>
          <w:rFonts w:cs="Times New Roman"/>
        </w:rPr>
      </w:pPr>
      <w:r w:rsidRPr="00CC4EFA">
        <w:rPr>
          <w:rFonts w:cs="Times New Roman"/>
        </w:rPr>
        <w:tab/>
        <w:t>-</w:t>
      </w:r>
      <w:r w:rsidRPr="00CC4EFA">
        <w:rPr>
          <w:rFonts w:cs="Times New Roman"/>
        </w:rPr>
        <w:tab/>
        <w:t>aprobatę techniczną ITB dla wyrobów objętych PN.</w:t>
      </w:r>
    </w:p>
    <w:p w:rsidR="00735CF5" w:rsidRPr="00CC4EFA" w:rsidRDefault="00FD7550" w:rsidP="00BE6891">
      <w:pPr>
        <w:pStyle w:val="WW-Tekstpodstawowywcity2"/>
        <w:tabs>
          <w:tab w:val="clear" w:pos="284"/>
        </w:tabs>
        <w:rPr>
          <w:rFonts w:cs="Times New Roman"/>
        </w:rPr>
      </w:pPr>
      <w:r>
        <w:rPr>
          <w:rFonts w:cs="Times New Roman"/>
        </w:rPr>
        <w:t>9</w:t>
      </w:r>
      <w:r w:rsidR="00735CF5" w:rsidRPr="00CC4EFA">
        <w:rPr>
          <w:rFonts w:cs="Times New Roman"/>
        </w:rPr>
        <w:t>) Wieszaki i podpory wykonać z elementów ocynkowanych z elementami wibroizolacji. Podpory i podwieszenia wykonać co 2,0 m. Zawiesia i poprzeczki ocynkowane lub kadmowane.</w:t>
      </w:r>
    </w:p>
    <w:p w:rsidR="00735CF5" w:rsidRPr="00CC4EFA" w:rsidRDefault="00735CF5" w:rsidP="00BE6891">
      <w:pPr>
        <w:pStyle w:val="WW-Tekstpodstawowywcity2"/>
        <w:tabs>
          <w:tab w:val="clear" w:pos="284"/>
        </w:tabs>
        <w:rPr>
          <w:rFonts w:cs="Times New Roman"/>
        </w:rPr>
      </w:pPr>
      <w:r w:rsidRPr="00CC4EFA">
        <w:rPr>
          <w:rFonts w:cs="Times New Roman"/>
        </w:rPr>
        <w:t>1</w:t>
      </w:r>
      <w:r w:rsidR="00FD7550">
        <w:rPr>
          <w:rFonts w:cs="Times New Roman"/>
        </w:rPr>
        <w:t>0</w:t>
      </w:r>
      <w:r w:rsidRPr="00CC4EFA">
        <w:rPr>
          <w:rFonts w:cs="Times New Roman"/>
        </w:rPr>
        <w:t>) Połączenia pomiędzy kanałami a nawiewnikami wykonać z przewodów elastycznych typu FLEX. Wszystkie odcinki kanałów flex wykonać w wersji z izolacją akustyczną.</w:t>
      </w:r>
    </w:p>
    <w:p w:rsidR="00735CF5" w:rsidRPr="00CC4EFA" w:rsidRDefault="00735CF5" w:rsidP="007A4B04">
      <w:pPr>
        <w:pStyle w:val="Tekstpodstawowy21"/>
        <w:tabs>
          <w:tab w:val="left" w:pos="426"/>
        </w:tabs>
        <w:rPr>
          <w:rFonts w:cs="Times New Roman"/>
        </w:rPr>
      </w:pPr>
      <w:r w:rsidRPr="00CC4EFA">
        <w:rPr>
          <w:rFonts w:cs="Times New Roman"/>
        </w:rPr>
        <w:t>1</w:t>
      </w:r>
      <w:r w:rsidR="00FD7550">
        <w:rPr>
          <w:rFonts w:cs="Times New Roman"/>
        </w:rPr>
        <w:t>1</w:t>
      </w:r>
      <w:r w:rsidRPr="00CC4EFA">
        <w:rPr>
          <w:rFonts w:cs="Times New Roman"/>
        </w:rPr>
        <w:t>) Za pełne opracowanie i zakres dokumentacji uważa się wszystko, co zostało zapisane i narysowane.</w:t>
      </w:r>
    </w:p>
    <w:p w:rsidR="00B64C17" w:rsidRDefault="00E226A2" w:rsidP="00404E5E">
      <w:pPr>
        <w:pStyle w:val="WW-Tekstpodstawowywcity2"/>
        <w:tabs>
          <w:tab w:val="clear" w:pos="284"/>
        </w:tabs>
        <w:rPr>
          <w:rFonts w:cs="Times New Roman"/>
        </w:rPr>
      </w:pPr>
      <w:r w:rsidRPr="00CC4EFA">
        <w:rPr>
          <w:rFonts w:cs="Times New Roman"/>
        </w:rPr>
        <w:t>1</w:t>
      </w:r>
      <w:r w:rsidR="00FD7550">
        <w:rPr>
          <w:rFonts w:cs="Times New Roman"/>
        </w:rPr>
        <w:t>2</w:t>
      </w:r>
      <w:r w:rsidR="00735CF5" w:rsidRPr="00CC4EFA">
        <w:rPr>
          <w:rFonts w:cs="Times New Roman"/>
        </w:rPr>
        <w:t xml:space="preserve"> Regulację zładów powietrza należy wykonywać każdorazowo pod podłączeniu do centralnego układu wentylacyjnego nowych odgałęzień. Regulację zładów winna przeprowadzać każdorazowo ta sama Firma lub Serwisant budynku. </w:t>
      </w:r>
    </w:p>
    <w:p w:rsidR="00502F5C" w:rsidRPr="00CC4EFA" w:rsidRDefault="00502F5C" w:rsidP="00BE6891">
      <w:pPr>
        <w:pStyle w:val="Stopka"/>
        <w:tabs>
          <w:tab w:val="clear" w:pos="4536"/>
          <w:tab w:val="clear" w:pos="9072"/>
        </w:tabs>
        <w:jc w:val="both"/>
      </w:pPr>
    </w:p>
    <w:p w:rsidR="00326C40" w:rsidRPr="001924E4" w:rsidRDefault="000760CF" w:rsidP="007940AD">
      <w:pPr>
        <w:pStyle w:val="Nagwek2"/>
        <w:numPr>
          <w:ilvl w:val="2"/>
          <w:numId w:val="3"/>
        </w:numPr>
      </w:pPr>
      <w:bookmarkStart w:id="44" w:name="_Toc185240706"/>
      <w:r w:rsidRPr="001924E4">
        <w:t xml:space="preserve">Opis instalacji </w:t>
      </w:r>
      <w:r w:rsidR="0097477F">
        <w:t>freonowej agregatów centrali dla wieży</w:t>
      </w:r>
      <w:bookmarkEnd w:id="44"/>
    </w:p>
    <w:p w:rsidR="0097477F" w:rsidRDefault="0097477F" w:rsidP="0097477F">
      <w:pPr>
        <w:numPr>
          <w:ilvl w:val="12"/>
          <w:numId w:val="0"/>
        </w:numPr>
        <w:tabs>
          <w:tab w:val="left" w:pos="-284"/>
          <w:tab w:val="left" w:pos="284"/>
        </w:tabs>
        <w:jc w:val="both"/>
      </w:pPr>
    </w:p>
    <w:p w:rsidR="0097477F" w:rsidRDefault="0097477F" w:rsidP="0006104B">
      <w:pPr>
        <w:numPr>
          <w:ilvl w:val="12"/>
          <w:numId w:val="0"/>
        </w:numPr>
        <w:tabs>
          <w:tab w:val="left" w:pos="-284"/>
          <w:tab w:val="left" w:pos="284"/>
        </w:tabs>
        <w:jc w:val="both"/>
      </w:pPr>
      <w:r>
        <w:lastRenderedPageBreak/>
        <w:t>Na potrzeby chłodnico-nagrzewnicy w centrali wentylacyjnej obsługującej wieżę zjeżdżalni zaprojektowano agregaty sprężająco-skraplające.</w:t>
      </w:r>
      <w:r w:rsidR="0006104B">
        <w:t xml:space="preserve"> Dobrano urządzenia pracujące na czynniku R410A. </w:t>
      </w:r>
      <w:r>
        <w:t xml:space="preserve">Urządzenia należy zamawiać wraz z </w:t>
      </w:r>
      <w:r w:rsidR="0006104B">
        <w:t>modułami sterującymi</w:t>
      </w:r>
      <w:r>
        <w:t xml:space="preserve">. Jednostki </w:t>
      </w:r>
      <w:r w:rsidR="0006104B">
        <w:t xml:space="preserve">powiesić na ścianie na systemowej </w:t>
      </w:r>
      <w:r>
        <w:t>konstrukcji wsporczej.</w:t>
      </w:r>
      <w:r w:rsidR="0006104B">
        <w:t xml:space="preserve"> Zaprojektowano dwa agregaty</w:t>
      </w:r>
    </w:p>
    <w:p w:rsidR="0097477F" w:rsidRDefault="0097477F" w:rsidP="0097477F">
      <w:pPr>
        <w:numPr>
          <w:ilvl w:val="12"/>
          <w:numId w:val="0"/>
        </w:numPr>
        <w:tabs>
          <w:tab w:val="left" w:pos="-284"/>
          <w:tab w:val="left" w:pos="284"/>
        </w:tabs>
        <w:jc w:val="both"/>
      </w:pPr>
    </w:p>
    <w:p w:rsidR="0097477F" w:rsidRPr="0006104B" w:rsidRDefault="0097477F" w:rsidP="0097477F">
      <w:pPr>
        <w:spacing w:before="40"/>
        <w:jc w:val="both"/>
        <w:rPr>
          <w:u w:val="single"/>
        </w:rPr>
      </w:pPr>
      <w:r>
        <w:rPr>
          <w:u w:val="single"/>
        </w:rPr>
        <w:t xml:space="preserve">Agregat dla centrali </w:t>
      </w:r>
      <w:r w:rsidR="0006104B">
        <w:rPr>
          <w:u w:val="single"/>
        </w:rPr>
        <w:t>sekcja 1:</w:t>
      </w:r>
    </w:p>
    <w:p w:rsidR="0097477F" w:rsidRDefault="0006104B" w:rsidP="0097477F">
      <w:pPr>
        <w:spacing w:before="40"/>
        <w:jc w:val="both"/>
      </w:pPr>
      <w:r>
        <w:t>Moc chłodnicza 29,3</w:t>
      </w:r>
      <w:r w:rsidR="0097477F">
        <w:t xml:space="preserve"> kW</w:t>
      </w:r>
    </w:p>
    <w:p w:rsidR="0097477F" w:rsidRDefault="0097477F" w:rsidP="0097477F">
      <w:pPr>
        <w:spacing w:before="40"/>
        <w:jc w:val="both"/>
      </w:pPr>
      <w:r>
        <w:t>Moc grze</w:t>
      </w:r>
      <w:r w:rsidR="0006104B">
        <w:t>wcza 26,6</w:t>
      </w:r>
      <w:r>
        <w:t xml:space="preserve"> kW</w:t>
      </w:r>
    </w:p>
    <w:p w:rsidR="0097477F" w:rsidRDefault="0006104B" w:rsidP="0097477F">
      <w:pPr>
        <w:spacing w:before="40"/>
        <w:jc w:val="both"/>
      </w:pPr>
      <w:r>
        <w:t>Moc elektryczna 16</w:t>
      </w:r>
      <w:r w:rsidR="0097477F">
        <w:t xml:space="preserve"> kW, 3~410V</w:t>
      </w:r>
    </w:p>
    <w:p w:rsidR="0097477F" w:rsidRDefault="0006104B" w:rsidP="0097477F">
      <w:pPr>
        <w:spacing w:before="40"/>
        <w:jc w:val="both"/>
      </w:pPr>
      <w:r>
        <w:t>Masa 214</w:t>
      </w:r>
      <w:r w:rsidR="0097477F">
        <w:t xml:space="preserve"> kg</w:t>
      </w:r>
    </w:p>
    <w:p w:rsidR="0097477F" w:rsidRPr="00367451" w:rsidRDefault="0097477F" w:rsidP="0097477F">
      <w:pPr>
        <w:numPr>
          <w:ilvl w:val="12"/>
          <w:numId w:val="0"/>
        </w:numPr>
        <w:tabs>
          <w:tab w:val="left" w:pos="-284"/>
          <w:tab w:val="left" w:pos="284"/>
        </w:tabs>
        <w:jc w:val="both"/>
      </w:pPr>
    </w:p>
    <w:p w:rsidR="0006104B" w:rsidRPr="0006104B" w:rsidRDefault="0006104B" w:rsidP="0006104B">
      <w:pPr>
        <w:spacing w:before="40"/>
        <w:jc w:val="both"/>
        <w:rPr>
          <w:u w:val="single"/>
        </w:rPr>
      </w:pPr>
      <w:r>
        <w:rPr>
          <w:u w:val="single"/>
        </w:rPr>
        <w:t>Agregat dla centrali sekcja 2:</w:t>
      </w:r>
    </w:p>
    <w:p w:rsidR="0006104B" w:rsidRDefault="0006104B" w:rsidP="0006104B">
      <w:pPr>
        <w:spacing w:before="40"/>
        <w:jc w:val="both"/>
      </w:pPr>
      <w:r>
        <w:t>Moc chłodnicza 29,3 kW</w:t>
      </w:r>
    </w:p>
    <w:p w:rsidR="0006104B" w:rsidRDefault="0006104B" w:rsidP="0006104B">
      <w:pPr>
        <w:spacing w:before="40"/>
        <w:jc w:val="both"/>
      </w:pPr>
      <w:r>
        <w:t>Moc grzewcza 26,6 kW</w:t>
      </w:r>
    </w:p>
    <w:p w:rsidR="0006104B" w:rsidRDefault="0006104B" w:rsidP="0006104B">
      <w:pPr>
        <w:spacing w:before="40"/>
        <w:jc w:val="both"/>
      </w:pPr>
      <w:r>
        <w:t>Moc elektryczna 16 kW, 3~410V</w:t>
      </w:r>
    </w:p>
    <w:p w:rsidR="0006104B" w:rsidRDefault="0006104B" w:rsidP="0006104B">
      <w:pPr>
        <w:spacing w:before="40"/>
        <w:jc w:val="both"/>
      </w:pPr>
      <w:r>
        <w:t>Masa 214 kg</w:t>
      </w:r>
    </w:p>
    <w:p w:rsidR="0097477F" w:rsidRPr="00367451" w:rsidRDefault="0097477F" w:rsidP="0097477F">
      <w:pPr>
        <w:pStyle w:val="Tekstpodstawowy"/>
        <w:jc w:val="both"/>
      </w:pPr>
    </w:p>
    <w:p w:rsidR="0097477F" w:rsidRPr="0006104B" w:rsidRDefault="0097477F" w:rsidP="0006104B">
      <w:pPr>
        <w:pStyle w:val="Nagwek3"/>
      </w:pPr>
      <w:bookmarkStart w:id="45" w:name="_Toc185240707"/>
      <w:r w:rsidRPr="0006104B">
        <w:t>Materiał</w:t>
      </w:r>
      <w:bookmarkEnd w:id="45"/>
    </w:p>
    <w:p w:rsidR="0097477F" w:rsidRPr="00367451" w:rsidRDefault="0097477F" w:rsidP="0097477F">
      <w:pPr>
        <w:autoSpaceDE w:val="0"/>
        <w:autoSpaceDN w:val="0"/>
      </w:pPr>
      <w:r w:rsidRPr="00367451">
        <w:t>Przewody freonowe wykonać z miedzi łączonej na lut twardy. Używać tylko rur bez szwu do</w:t>
      </w:r>
    </w:p>
    <w:p w:rsidR="0097477F" w:rsidRPr="00367451" w:rsidRDefault="0097477F" w:rsidP="0097477F">
      <w:pPr>
        <w:autoSpaceDE w:val="0"/>
        <w:autoSpaceDN w:val="0"/>
      </w:pPr>
      <w:r w:rsidRPr="00367451">
        <w:t>celów chłodniczych (typu Cu DHP zgodnie z ISO 1337) odtłuszczonych i odtlenionych,</w:t>
      </w:r>
    </w:p>
    <w:p w:rsidR="0097477F" w:rsidRPr="00367451" w:rsidRDefault="0097477F" w:rsidP="0097477F">
      <w:r w:rsidRPr="00367451">
        <w:t>nadających się do instalacji klimatyzacji i chłodnictwa zgodnie z normą EN 12735-1 EN 12449.</w:t>
      </w:r>
    </w:p>
    <w:p w:rsidR="0097477F" w:rsidRPr="00367451" w:rsidRDefault="0097477F" w:rsidP="0097477F">
      <w:pPr>
        <w:pStyle w:val="Tekstpodstawowy"/>
        <w:jc w:val="both"/>
      </w:pPr>
      <w:r w:rsidRPr="00367451">
        <w:t>W żadnym wypadku nie wolno używać rur miedzianych klasy sanitarnej.</w:t>
      </w:r>
    </w:p>
    <w:p w:rsidR="0097477F" w:rsidRPr="00367451" w:rsidRDefault="0097477F" w:rsidP="0097477F">
      <w:pPr>
        <w:pStyle w:val="Tekstpodstawowy"/>
        <w:jc w:val="both"/>
      </w:pPr>
      <w:r w:rsidRPr="00367451">
        <w:t>W miejscach rozgałęzień instalacji stosowa</w:t>
      </w:r>
      <w:r w:rsidR="00A05FE9">
        <w:t>ć systemowe rozgałęzienia</w:t>
      </w:r>
      <w:r w:rsidRPr="00367451">
        <w:t>. Zabrania się stosowania trójników z miedzi.</w:t>
      </w:r>
    </w:p>
    <w:p w:rsidR="0097477F" w:rsidRPr="0006104B" w:rsidRDefault="0097477F" w:rsidP="0006104B">
      <w:pPr>
        <w:pStyle w:val="Nagwek3"/>
      </w:pPr>
      <w:bookmarkStart w:id="46" w:name="_Toc185240708"/>
      <w:r w:rsidRPr="0006104B">
        <w:t>Izolacja</w:t>
      </w:r>
      <w:bookmarkEnd w:id="46"/>
    </w:p>
    <w:p w:rsidR="0097477F" w:rsidRPr="00367451" w:rsidRDefault="0097477F" w:rsidP="0097477F">
      <w:pPr>
        <w:pStyle w:val="Tekstpodstawowy"/>
        <w:jc w:val="both"/>
      </w:pPr>
      <w:r w:rsidRPr="00367451">
        <w:t>Przewody freonu (ciecz i gaz) zaizolować zgodnie z wytycznym</w:t>
      </w:r>
      <w:r w:rsidR="0006104B">
        <w:t>i producenta systemu</w:t>
      </w:r>
      <w:r w:rsidRPr="00367451">
        <w:t xml:space="preserve">. </w:t>
      </w:r>
    </w:p>
    <w:p w:rsidR="0097477F" w:rsidRPr="00367451" w:rsidRDefault="0097477F" w:rsidP="0097477F">
      <w:pPr>
        <w:pStyle w:val="Tekstpodstawowy"/>
        <w:jc w:val="both"/>
      </w:pPr>
      <w:r w:rsidRPr="00367451">
        <w:t>Przewody prowadzone na zewnątrz budynku dodatkowo osłonić blachą aluminiową gr. 0,8mm.</w:t>
      </w:r>
    </w:p>
    <w:p w:rsidR="0097477F" w:rsidRPr="0058526C" w:rsidRDefault="0097477F" w:rsidP="0097477F">
      <w:pPr>
        <w:pStyle w:val="Tekstpodstawowy"/>
        <w:jc w:val="both"/>
      </w:pPr>
      <w:r w:rsidRPr="00367451">
        <w:t>Całość izolacji montować tylko na suche  i odtłuszczone powierzchnie rurociągów.</w:t>
      </w:r>
    </w:p>
    <w:p w:rsidR="0097477F" w:rsidRPr="0006104B" w:rsidRDefault="0097477F" w:rsidP="0006104B">
      <w:pPr>
        <w:pStyle w:val="Nagwek3"/>
      </w:pPr>
      <w:bookmarkStart w:id="47" w:name="_Toc185240709"/>
      <w:r w:rsidRPr="0006104B">
        <w:t>Wykonanie</w:t>
      </w:r>
      <w:bookmarkEnd w:id="47"/>
    </w:p>
    <w:p w:rsidR="0097477F" w:rsidRPr="00367451" w:rsidRDefault="0097477F" w:rsidP="0097477F">
      <w:pPr>
        <w:spacing w:before="60"/>
        <w:jc w:val="both"/>
      </w:pPr>
      <w:r w:rsidRPr="00367451">
        <w:t xml:space="preserve">Trasy prowadzenia przewodów i średnice pokazano na rzutach. </w:t>
      </w:r>
    </w:p>
    <w:p w:rsidR="0097477F" w:rsidRPr="00367451" w:rsidRDefault="0097477F" w:rsidP="0097477F">
      <w:pPr>
        <w:pStyle w:val="Tekstpodstawowy3"/>
        <w:rPr>
          <w:sz w:val="24"/>
          <w:szCs w:val="24"/>
        </w:rPr>
      </w:pPr>
      <w:r w:rsidRPr="00367451">
        <w:rPr>
          <w:sz w:val="24"/>
          <w:szCs w:val="24"/>
        </w:rPr>
        <w:t xml:space="preserve">Prowadzenie przewodów zakłada się pod stropem podwieszanym pomieszczeń. </w:t>
      </w:r>
    </w:p>
    <w:p w:rsidR="0097477F" w:rsidRPr="00367451" w:rsidRDefault="0097477F" w:rsidP="0097477F">
      <w:pPr>
        <w:jc w:val="both"/>
      </w:pPr>
      <w:r w:rsidRPr="00367451">
        <w:t>Na prostych odcinkach przewodów dłuższych niż 12m należy zamonto</w:t>
      </w:r>
      <w:r>
        <w:t>wać kompensatory „U-kształtowe”.</w:t>
      </w:r>
    </w:p>
    <w:p w:rsidR="0097477F" w:rsidRPr="00367451" w:rsidRDefault="0097477F" w:rsidP="0097477F">
      <w:pPr>
        <w:jc w:val="both"/>
      </w:pPr>
    </w:p>
    <w:p w:rsidR="0097477F" w:rsidRPr="00367451" w:rsidRDefault="0097477F" w:rsidP="0097477F">
      <w:pPr>
        <w:jc w:val="both"/>
      </w:pPr>
      <w:r w:rsidRPr="00367451">
        <w:t>Kolejność podłączania poszczególnych jednostek poprzez trójniki, ich typy oraz średnice poszczególnych odcinków pokazano na wydrukach producenta (patrz załączniki).</w:t>
      </w:r>
    </w:p>
    <w:p w:rsidR="0097477F" w:rsidRPr="00367451" w:rsidRDefault="0097477F" w:rsidP="0097477F">
      <w:pPr>
        <w:numPr>
          <w:ilvl w:val="12"/>
          <w:numId w:val="0"/>
        </w:numPr>
        <w:tabs>
          <w:tab w:val="left" w:pos="-284"/>
          <w:tab w:val="left" w:pos="284"/>
        </w:tabs>
        <w:jc w:val="both"/>
      </w:pPr>
      <w:r w:rsidRPr="00367451">
        <w:t xml:space="preserve">Przy wykonywaniu instalacji zwrócić uwagę na  istniejące instalacje, tak aby wyeliminować kolizje. </w:t>
      </w:r>
    </w:p>
    <w:p w:rsidR="0097477F" w:rsidRPr="00367451" w:rsidRDefault="0097477F" w:rsidP="0097477F">
      <w:pPr>
        <w:numPr>
          <w:ilvl w:val="12"/>
          <w:numId w:val="0"/>
        </w:numPr>
        <w:tabs>
          <w:tab w:val="left" w:pos="-284"/>
          <w:tab w:val="left" w:pos="284"/>
        </w:tabs>
        <w:jc w:val="both"/>
      </w:pPr>
    </w:p>
    <w:p w:rsidR="0097477F" w:rsidRPr="00367451" w:rsidRDefault="0097477F" w:rsidP="0097477F">
      <w:pPr>
        <w:numPr>
          <w:ilvl w:val="12"/>
          <w:numId w:val="0"/>
        </w:numPr>
        <w:tabs>
          <w:tab w:val="left" w:pos="-284"/>
          <w:tab w:val="left" w:pos="284"/>
        </w:tabs>
        <w:jc w:val="both"/>
      </w:pPr>
      <w:r w:rsidRPr="00367451">
        <w:t>Do montażu rurociągów stosow</w:t>
      </w:r>
      <w:r w:rsidR="0006104B">
        <w:t>ać obejmy systemowe</w:t>
      </w:r>
      <w:r w:rsidRPr="00367451">
        <w:t xml:space="preserve">.. </w:t>
      </w:r>
    </w:p>
    <w:p w:rsidR="0097477F" w:rsidRPr="00367451" w:rsidRDefault="0097477F" w:rsidP="0097477F">
      <w:pPr>
        <w:numPr>
          <w:ilvl w:val="12"/>
          <w:numId w:val="0"/>
        </w:numPr>
        <w:tabs>
          <w:tab w:val="left" w:pos="-284"/>
          <w:tab w:val="left" w:pos="284"/>
        </w:tabs>
        <w:jc w:val="both"/>
      </w:pPr>
    </w:p>
    <w:p w:rsidR="0097477F" w:rsidRPr="00367451" w:rsidRDefault="0097477F" w:rsidP="0097477F">
      <w:pPr>
        <w:numPr>
          <w:ilvl w:val="12"/>
          <w:numId w:val="0"/>
        </w:numPr>
        <w:tabs>
          <w:tab w:val="left" w:pos="-284"/>
          <w:tab w:val="left" w:pos="284"/>
        </w:tabs>
        <w:jc w:val="both"/>
      </w:pPr>
      <w:r w:rsidRPr="00367451">
        <w:t>Przejścia przez przegrody p.poż. należy izolować masą ogniochronną.</w:t>
      </w:r>
    </w:p>
    <w:p w:rsidR="0097477F" w:rsidRPr="00367451" w:rsidRDefault="0097477F" w:rsidP="0097477F">
      <w:pPr>
        <w:numPr>
          <w:ilvl w:val="12"/>
          <w:numId w:val="0"/>
        </w:numPr>
        <w:tabs>
          <w:tab w:val="left" w:pos="-284"/>
          <w:tab w:val="left" w:pos="284"/>
        </w:tabs>
        <w:jc w:val="both"/>
      </w:pPr>
      <w:r w:rsidRPr="00367451">
        <w:t xml:space="preserve">Przejścia przez pozostałe przegrody prowadzić w tulejach ochronnych. </w:t>
      </w:r>
    </w:p>
    <w:p w:rsidR="0097477F" w:rsidRPr="00367451" w:rsidRDefault="0097477F" w:rsidP="0097477F">
      <w:pPr>
        <w:jc w:val="both"/>
        <w:rPr>
          <w:b/>
        </w:rPr>
      </w:pPr>
    </w:p>
    <w:p w:rsidR="0097477F" w:rsidRPr="000A3C9B" w:rsidRDefault="0097477F" w:rsidP="000A3C9B">
      <w:pPr>
        <w:jc w:val="both"/>
        <w:rPr>
          <w:b/>
        </w:rPr>
      </w:pPr>
      <w:r w:rsidRPr="00367451">
        <w:rPr>
          <w:b/>
        </w:rPr>
        <w:lastRenderedPageBreak/>
        <w:t xml:space="preserve">Całość instalacji zmontować zgodnie z zaleceniami producenta urządzeń. </w:t>
      </w:r>
    </w:p>
    <w:p w:rsidR="0097477F" w:rsidRDefault="0097477F" w:rsidP="00CD55CC">
      <w:pPr>
        <w:numPr>
          <w:ilvl w:val="12"/>
          <w:numId w:val="0"/>
        </w:numPr>
        <w:tabs>
          <w:tab w:val="left" w:pos="-284"/>
          <w:tab w:val="left" w:pos="284"/>
        </w:tabs>
        <w:jc w:val="both"/>
        <w:rPr>
          <w:b/>
          <w:u w:val="single"/>
        </w:rPr>
      </w:pPr>
    </w:p>
    <w:p w:rsidR="00CD55CC" w:rsidRPr="004F735B" w:rsidRDefault="00CD55CC" w:rsidP="006F2548">
      <w:pPr>
        <w:pStyle w:val="Nagwek3"/>
      </w:pPr>
      <w:bookmarkStart w:id="48" w:name="_Toc160105772"/>
      <w:bookmarkStart w:id="49" w:name="_Toc160106283"/>
      <w:bookmarkStart w:id="50" w:name="_Toc185240710"/>
      <w:r w:rsidRPr="004F735B">
        <w:t>Skropliny</w:t>
      </w:r>
      <w:bookmarkEnd w:id="48"/>
      <w:bookmarkEnd w:id="49"/>
      <w:bookmarkEnd w:id="50"/>
    </w:p>
    <w:p w:rsidR="00CD55CC" w:rsidRPr="00CC4EFA" w:rsidRDefault="00CD55CC" w:rsidP="00CD55CC">
      <w:pPr>
        <w:numPr>
          <w:ilvl w:val="12"/>
          <w:numId w:val="0"/>
        </w:numPr>
        <w:tabs>
          <w:tab w:val="left" w:pos="-284"/>
          <w:tab w:val="left" w:pos="284"/>
        </w:tabs>
        <w:jc w:val="both"/>
      </w:pPr>
      <w:r w:rsidRPr="00B45553">
        <w:t>Odprowadzenie skroplin z klimatyza</w:t>
      </w:r>
      <w:r w:rsidR="00B45553" w:rsidRPr="00B45553">
        <w:t>torów zgodnie z częścią wod-kan.</w:t>
      </w:r>
    </w:p>
    <w:p w:rsidR="00482C49" w:rsidRPr="0031538A" w:rsidRDefault="00482C49" w:rsidP="00482C49">
      <w:pPr>
        <w:numPr>
          <w:ilvl w:val="12"/>
          <w:numId w:val="0"/>
        </w:numPr>
        <w:tabs>
          <w:tab w:val="left" w:pos="-284"/>
          <w:tab w:val="left" w:pos="284"/>
        </w:tabs>
        <w:jc w:val="both"/>
        <w:rPr>
          <w:highlight w:val="yellow"/>
        </w:rPr>
      </w:pPr>
    </w:p>
    <w:p w:rsidR="00B3317E" w:rsidRPr="004F735B" w:rsidRDefault="00B3317E" w:rsidP="006F2548">
      <w:pPr>
        <w:pStyle w:val="Nagwek3"/>
      </w:pPr>
      <w:bookmarkStart w:id="51" w:name="_Toc160105778"/>
      <w:bookmarkStart w:id="52" w:name="_Toc160106289"/>
      <w:bookmarkStart w:id="53" w:name="_Toc185240711"/>
      <w:r w:rsidRPr="004F735B">
        <w:t>Rurociągi</w:t>
      </w:r>
      <w:bookmarkEnd w:id="51"/>
      <w:bookmarkEnd w:id="52"/>
      <w:bookmarkEnd w:id="53"/>
    </w:p>
    <w:p w:rsidR="00B3317E" w:rsidRPr="00192FDF" w:rsidRDefault="00B3317E" w:rsidP="00B3317E">
      <w:pPr>
        <w:suppressAutoHyphens w:val="0"/>
        <w:autoSpaceDE w:val="0"/>
        <w:autoSpaceDN w:val="0"/>
        <w:adjustRightInd w:val="0"/>
        <w:rPr>
          <w:rFonts w:ascii="Times-Roman" w:hAnsi="Times-Roman" w:cs="Times-Roman"/>
          <w:lang w:eastAsia="pl-PL"/>
        </w:rPr>
      </w:pPr>
      <w:r w:rsidRPr="00192FDF">
        <w:rPr>
          <w:rFonts w:cs="Times New Roman"/>
        </w:rPr>
        <w:t>Instalację freonową pomiędzy skraplaczem a klimatyzatorem należy wykonać z rur miedzianych łączonych na lut twardy (sztangi).</w:t>
      </w:r>
      <w:r w:rsidRPr="00192FDF">
        <w:rPr>
          <w:rFonts w:ascii="Times-Roman" w:hAnsi="Times-Roman" w:cs="Times-Roman"/>
          <w:lang w:eastAsia="pl-PL"/>
        </w:rPr>
        <w:t xml:space="preserve"> Dopuszcza si</w:t>
      </w:r>
      <w:r w:rsidRPr="00192FDF">
        <w:rPr>
          <w:rFonts w:ascii="TimesNewRoman" w:eastAsia="TimesNewRoman" w:hAnsi="Times-Roman" w:cs="TimesNewRoman" w:hint="eastAsia"/>
          <w:lang w:eastAsia="pl-PL"/>
        </w:rPr>
        <w:t>ę</w:t>
      </w:r>
      <w:r w:rsidRPr="00192FDF">
        <w:rPr>
          <w:rFonts w:ascii="TimesNewRoman" w:eastAsia="TimesNewRoman" w:hAnsi="Times-Roman" w:cs="TimesNewRoman"/>
          <w:lang w:eastAsia="pl-PL"/>
        </w:rPr>
        <w:t xml:space="preserve"> </w:t>
      </w:r>
      <w:r w:rsidRPr="00192FDF">
        <w:rPr>
          <w:rFonts w:ascii="Times-Roman" w:hAnsi="Times-Roman" w:cs="Times-Roman"/>
          <w:lang w:eastAsia="pl-PL"/>
        </w:rPr>
        <w:t>zastosowanie rur miedzianych</w:t>
      </w:r>
    </w:p>
    <w:p w:rsidR="00B3317E" w:rsidRPr="00192FDF" w:rsidRDefault="00B3317E" w:rsidP="00B3317E">
      <w:pPr>
        <w:suppressAutoHyphens w:val="0"/>
        <w:autoSpaceDE w:val="0"/>
        <w:autoSpaceDN w:val="0"/>
        <w:adjustRightInd w:val="0"/>
        <w:rPr>
          <w:rFonts w:ascii="Times-Roman" w:hAnsi="Times-Roman" w:cs="Times-Roman"/>
          <w:lang w:eastAsia="pl-PL"/>
        </w:rPr>
      </w:pPr>
      <w:r w:rsidRPr="00192FDF">
        <w:rPr>
          <w:rFonts w:ascii="Times-Roman" w:hAnsi="Times-Roman" w:cs="Times-Roman"/>
          <w:lang w:eastAsia="pl-PL"/>
        </w:rPr>
        <w:t xml:space="preserve">w zwojach do </w:t>
      </w:r>
      <w:r w:rsidRPr="00192FDF">
        <w:rPr>
          <w:rFonts w:ascii="TimesNewRoman" w:eastAsia="TimesNewRoman" w:hAnsi="Times-Roman" w:cs="TimesNewRoman" w:hint="eastAsia"/>
          <w:lang w:eastAsia="pl-PL"/>
        </w:rPr>
        <w:t>ś</w:t>
      </w:r>
      <w:r w:rsidRPr="00192FDF">
        <w:rPr>
          <w:rFonts w:ascii="Times-Roman" w:hAnsi="Times-Roman" w:cs="Times-Roman"/>
          <w:lang w:eastAsia="pl-PL"/>
        </w:rPr>
        <w:t>rednicy 18mm. Instalacje freonow</w:t>
      </w:r>
      <w:r w:rsidRPr="00192FDF">
        <w:rPr>
          <w:rFonts w:ascii="TimesNewRoman" w:eastAsia="TimesNewRoman" w:hAnsi="Times-Roman" w:cs="TimesNewRoman" w:hint="eastAsia"/>
          <w:lang w:eastAsia="pl-PL"/>
        </w:rPr>
        <w:t>ą</w:t>
      </w:r>
      <w:r w:rsidRPr="00192FDF">
        <w:rPr>
          <w:rFonts w:ascii="TimesNewRoman" w:eastAsia="TimesNewRoman" w:hAnsi="Times-Roman" w:cs="TimesNewRoman"/>
          <w:lang w:eastAsia="pl-PL"/>
        </w:rPr>
        <w:t xml:space="preserve"> </w:t>
      </w:r>
      <w:r w:rsidRPr="00192FDF">
        <w:rPr>
          <w:rFonts w:ascii="Times-Roman" w:hAnsi="Times-Roman" w:cs="Times-Roman"/>
          <w:lang w:eastAsia="pl-PL"/>
        </w:rPr>
        <w:t>wykona</w:t>
      </w:r>
      <w:r w:rsidRPr="00192FDF">
        <w:rPr>
          <w:rFonts w:ascii="TimesNewRoman" w:eastAsia="TimesNewRoman" w:hAnsi="Times-Roman" w:cs="TimesNewRoman" w:hint="eastAsia"/>
          <w:lang w:eastAsia="pl-PL"/>
        </w:rPr>
        <w:t>ć</w:t>
      </w:r>
      <w:r w:rsidRPr="00192FDF">
        <w:rPr>
          <w:rFonts w:ascii="TimesNewRoman" w:eastAsia="TimesNewRoman" w:hAnsi="Times-Roman" w:cs="TimesNewRoman"/>
          <w:lang w:eastAsia="pl-PL"/>
        </w:rPr>
        <w:t xml:space="preserve"> </w:t>
      </w:r>
      <w:r w:rsidRPr="00192FDF">
        <w:rPr>
          <w:rFonts w:ascii="Times-Roman" w:hAnsi="Times-Roman" w:cs="Times-Roman"/>
          <w:lang w:eastAsia="pl-PL"/>
        </w:rPr>
        <w:t>z rur o nast</w:t>
      </w:r>
      <w:r w:rsidRPr="00192FDF">
        <w:rPr>
          <w:rFonts w:ascii="TimesNewRoman" w:eastAsia="TimesNewRoman" w:hAnsi="Times-Roman" w:cs="TimesNewRoman" w:hint="eastAsia"/>
          <w:lang w:eastAsia="pl-PL"/>
        </w:rPr>
        <w:t>ę</w:t>
      </w:r>
      <w:r w:rsidRPr="00192FDF">
        <w:rPr>
          <w:rFonts w:ascii="Times-Roman" w:hAnsi="Times-Roman" w:cs="Times-Roman"/>
          <w:lang w:eastAsia="pl-PL"/>
        </w:rPr>
        <w:t>puj</w:t>
      </w:r>
      <w:r w:rsidRPr="00192FDF">
        <w:rPr>
          <w:rFonts w:ascii="TimesNewRoman" w:eastAsia="TimesNewRoman" w:hAnsi="Times-Roman" w:cs="TimesNewRoman" w:hint="eastAsia"/>
          <w:lang w:eastAsia="pl-PL"/>
        </w:rPr>
        <w:t>ą</w:t>
      </w:r>
      <w:r w:rsidRPr="00192FDF">
        <w:rPr>
          <w:rFonts w:ascii="Times-Roman" w:hAnsi="Times-Roman" w:cs="Times-Roman"/>
          <w:lang w:eastAsia="pl-PL"/>
        </w:rPr>
        <w:t>cej grubo</w:t>
      </w:r>
      <w:r w:rsidRPr="00192FDF">
        <w:rPr>
          <w:rFonts w:ascii="TimesNewRoman" w:eastAsia="TimesNewRoman" w:hAnsi="Times-Roman" w:cs="TimesNewRoman" w:hint="eastAsia"/>
          <w:lang w:eastAsia="pl-PL"/>
        </w:rPr>
        <w:t>ś</w:t>
      </w:r>
      <w:r w:rsidRPr="00192FDF">
        <w:rPr>
          <w:rFonts w:ascii="Times-Roman" w:hAnsi="Times-Roman" w:cs="Times-Roman"/>
          <w:lang w:eastAsia="pl-PL"/>
        </w:rPr>
        <w:t>ci</w:t>
      </w:r>
    </w:p>
    <w:p w:rsidR="00B3317E" w:rsidRPr="00192FDF" w:rsidRDefault="00B3317E" w:rsidP="00B3317E">
      <w:pPr>
        <w:suppressAutoHyphens w:val="0"/>
        <w:autoSpaceDE w:val="0"/>
        <w:autoSpaceDN w:val="0"/>
        <w:adjustRightInd w:val="0"/>
        <w:rPr>
          <w:rFonts w:ascii="Times-Roman" w:hAnsi="Times-Roman" w:cs="Times-Roman"/>
          <w:lang w:eastAsia="pl-PL"/>
        </w:rPr>
      </w:pPr>
      <w:r w:rsidRPr="00192FDF">
        <w:rPr>
          <w:rFonts w:ascii="TimesNewRoman" w:eastAsia="TimesNewRoman" w:hAnsi="Times-Roman" w:cs="TimesNewRoman" w:hint="eastAsia"/>
          <w:lang w:eastAsia="pl-PL"/>
        </w:rPr>
        <w:t>ś</w:t>
      </w:r>
      <w:r w:rsidRPr="00192FDF">
        <w:rPr>
          <w:rFonts w:ascii="Times-Roman" w:hAnsi="Times-Roman" w:cs="Times-Roman"/>
          <w:lang w:eastAsia="pl-PL"/>
        </w:rPr>
        <w:t>cianki:</w:t>
      </w:r>
    </w:p>
    <w:p w:rsidR="00B3317E" w:rsidRPr="00192FDF" w:rsidRDefault="00B3317E" w:rsidP="00B3317E">
      <w:pPr>
        <w:suppressAutoHyphens w:val="0"/>
        <w:autoSpaceDE w:val="0"/>
        <w:autoSpaceDN w:val="0"/>
        <w:adjustRightInd w:val="0"/>
        <w:rPr>
          <w:rFonts w:ascii="Times-Roman" w:hAnsi="Times-Roman" w:cs="Times-Roman"/>
          <w:lang w:eastAsia="pl-PL"/>
        </w:rPr>
      </w:pPr>
      <w:bookmarkStart w:id="54" w:name="_Hlk11404482"/>
      <w:r w:rsidRPr="00192FDF">
        <w:rPr>
          <w:rFonts w:ascii="Times-Roman" w:hAnsi="Times-Roman" w:cs="Times-Roman"/>
          <w:lang w:eastAsia="pl-PL"/>
        </w:rPr>
        <w:t xml:space="preserve">-1/4” – gr. </w:t>
      </w:r>
      <w:r w:rsidRPr="00192FDF">
        <w:rPr>
          <w:rFonts w:ascii="TimesNewRoman" w:eastAsia="TimesNewRoman" w:hAnsi="Times-Roman" w:cs="TimesNewRoman" w:hint="eastAsia"/>
          <w:lang w:eastAsia="pl-PL"/>
        </w:rPr>
        <w:t>ś</w:t>
      </w:r>
      <w:r w:rsidRPr="00192FDF">
        <w:rPr>
          <w:rFonts w:ascii="Times-Roman" w:hAnsi="Times-Roman" w:cs="Times-Roman"/>
          <w:lang w:eastAsia="pl-PL"/>
        </w:rPr>
        <w:t>cianki 0,8mm</w:t>
      </w:r>
    </w:p>
    <w:p w:rsidR="00B3317E" w:rsidRPr="00192FDF" w:rsidRDefault="00B3317E" w:rsidP="00B3317E">
      <w:pPr>
        <w:suppressAutoHyphens w:val="0"/>
        <w:autoSpaceDE w:val="0"/>
        <w:autoSpaceDN w:val="0"/>
        <w:adjustRightInd w:val="0"/>
        <w:rPr>
          <w:rFonts w:ascii="Times-Roman" w:hAnsi="Times-Roman" w:cs="Times-Roman"/>
          <w:lang w:eastAsia="pl-PL"/>
        </w:rPr>
      </w:pPr>
      <w:r w:rsidRPr="00192FDF">
        <w:rPr>
          <w:rFonts w:ascii="Times-Roman" w:hAnsi="Times-Roman" w:cs="Times-Roman"/>
          <w:lang w:eastAsia="pl-PL"/>
        </w:rPr>
        <w:t xml:space="preserve">-3/8” – gr. </w:t>
      </w:r>
      <w:r w:rsidRPr="00192FDF">
        <w:rPr>
          <w:rFonts w:ascii="TimesNewRoman" w:eastAsia="TimesNewRoman" w:hAnsi="Times-Roman" w:cs="TimesNewRoman" w:hint="eastAsia"/>
          <w:lang w:eastAsia="pl-PL"/>
        </w:rPr>
        <w:t>ś</w:t>
      </w:r>
      <w:r w:rsidRPr="00192FDF">
        <w:rPr>
          <w:rFonts w:ascii="Times-Roman" w:hAnsi="Times-Roman" w:cs="Times-Roman"/>
          <w:lang w:eastAsia="pl-PL"/>
        </w:rPr>
        <w:t>cianki 0,8mm</w:t>
      </w:r>
    </w:p>
    <w:p w:rsidR="00B3317E" w:rsidRPr="00192FDF" w:rsidRDefault="00B3317E" w:rsidP="00B3317E">
      <w:pPr>
        <w:suppressAutoHyphens w:val="0"/>
        <w:autoSpaceDE w:val="0"/>
        <w:autoSpaceDN w:val="0"/>
        <w:adjustRightInd w:val="0"/>
        <w:rPr>
          <w:rFonts w:ascii="Times-Roman" w:hAnsi="Times-Roman" w:cs="Times-Roman"/>
          <w:lang w:eastAsia="pl-PL"/>
        </w:rPr>
      </w:pPr>
      <w:r w:rsidRPr="00192FDF">
        <w:rPr>
          <w:rFonts w:ascii="Times-Roman" w:hAnsi="Times-Roman" w:cs="Times-Roman"/>
          <w:lang w:eastAsia="pl-PL"/>
        </w:rPr>
        <w:t xml:space="preserve">-1/2” – gr. </w:t>
      </w:r>
      <w:r w:rsidRPr="00192FDF">
        <w:rPr>
          <w:rFonts w:ascii="TimesNewRoman" w:eastAsia="TimesNewRoman" w:hAnsi="Times-Roman" w:cs="TimesNewRoman" w:hint="eastAsia"/>
          <w:lang w:eastAsia="pl-PL"/>
        </w:rPr>
        <w:t>ś</w:t>
      </w:r>
      <w:r w:rsidRPr="00192FDF">
        <w:rPr>
          <w:rFonts w:ascii="Times-Roman" w:hAnsi="Times-Roman" w:cs="Times-Roman"/>
          <w:lang w:eastAsia="pl-PL"/>
        </w:rPr>
        <w:t>cianki 0,8mm</w:t>
      </w:r>
    </w:p>
    <w:p w:rsidR="00B3317E" w:rsidRPr="00192FDF" w:rsidRDefault="00B3317E" w:rsidP="00B3317E">
      <w:pPr>
        <w:suppressAutoHyphens w:val="0"/>
        <w:autoSpaceDE w:val="0"/>
        <w:autoSpaceDN w:val="0"/>
        <w:adjustRightInd w:val="0"/>
        <w:rPr>
          <w:rFonts w:ascii="Times-Roman" w:hAnsi="Times-Roman" w:cs="Times-Roman"/>
          <w:lang w:eastAsia="pl-PL"/>
        </w:rPr>
      </w:pPr>
      <w:r w:rsidRPr="00192FDF">
        <w:rPr>
          <w:rFonts w:ascii="Times-Roman" w:hAnsi="Times-Roman" w:cs="Times-Roman"/>
          <w:lang w:eastAsia="pl-PL"/>
        </w:rPr>
        <w:t xml:space="preserve">-5/8” – gr. </w:t>
      </w:r>
      <w:r w:rsidRPr="00192FDF">
        <w:rPr>
          <w:rFonts w:ascii="TimesNewRoman" w:eastAsia="TimesNewRoman" w:hAnsi="Times-Roman" w:cs="TimesNewRoman" w:hint="eastAsia"/>
          <w:lang w:eastAsia="pl-PL"/>
        </w:rPr>
        <w:t>ś</w:t>
      </w:r>
      <w:r w:rsidRPr="00192FDF">
        <w:rPr>
          <w:rFonts w:ascii="Times-Roman" w:hAnsi="Times-Roman" w:cs="Times-Roman"/>
          <w:lang w:eastAsia="pl-PL"/>
        </w:rPr>
        <w:t>cianki 1mm</w:t>
      </w:r>
    </w:p>
    <w:p w:rsidR="00B3317E" w:rsidRPr="00192FDF" w:rsidRDefault="00B3317E" w:rsidP="00B3317E">
      <w:pPr>
        <w:suppressAutoHyphens w:val="0"/>
        <w:autoSpaceDE w:val="0"/>
        <w:autoSpaceDN w:val="0"/>
        <w:adjustRightInd w:val="0"/>
        <w:rPr>
          <w:rFonts w:ascii="Times-Roman" w:hAnsi="Times-Roman" w:cs="Times-Roman"/>
          <w:lang w:eastAsia="pl-PL"/>
        </w:rPr>
      </w:pPr>
      <w:r w:rsidRPr="00192FDF">
        <w:rPr>
          <w:rFonts w:ascii="Times-Roman" w:hAnsi="Times-Roman" w:cs="Times-Roman"/>
          <w:lang w:eastAsia="pl-PL"/>
        </w:rPr>
        <w:t xml:space="preserve">-3/4” – gr. </w:t>
      </w:r>
      <w:r w:rsidRPr="00192FDF">
        <w:rPr>
          <w:rFonts w:ascii="TimesNewRoman" w:eastAsia="TimesNewRoman" w:hAnsi="Times-Roman" w:cs="TimesNewRoman" w:hint="eastAsia"/>
          <w:lang w:eastAsia="pl-PL"/>
        </w:rPr>
        <w:t>ś</w:t>
      </w:r>
      <w:r w:rsidRPr="00192FDF">
        <w:rPr>
          <w:rFonts w:ascii="Times-Roman" w:hAnsi="Times-Roman" w:cs="Times-Roman"/>
          <w:lang w:eastAsia="pl-PL"/>
        </w:rPr>
        <w:t>cianki 1mm</w:t>
      </w:r>
    </w:p>
    <w:p w:rsidR="00B3317E" w:rsidRPr="00192FDF" w:rsidRDefault="00B3317E" w:rsidP="00B3317E">
      <w:pPr>
        <w:jc w:val="both"/>
        <w:rPr>
          <w:rFonts w:cs="Times New Roman"/>
        </w:rPr>
      </w:pPr>
      <w:r w:rsidRPr="00192FDF">
        <w:rPr>
          <w:rFonts w:ascii="Times-Roman" w:hAnsi="Times-Roman" w:cs="Times-Roman"/>
          <w:lang w:eastAsia="pl-PL"/>
        </w:rPr>
        <w:t xml:space="preserve">-7/8” – gr. </w:t>
      </w:r>
      <w:r w:rsidRPr="00192FDF">
        <w:rPr>
          <w:rFonts w:ascii="TimesNewRoman" w:eastAsia="TimesNewRoman" w:hAnsi="Times-Roman" w:cs="TimesNewRoman" w:hint="eastAsia"/>
          <w:lang w:eastAsia="pl-PL"/>
        </w:rPr>
        <w:t>ś</w:t>
      </w:r>
      <w:r w:rsidRPr="00192FDF">
        <w:rPr>
          <w:rFonts w:ascii="Times-Roman" w:hAnsi="Times-Roman" w:cs="Times-Roman"/>
          <w:lang w:eastAsia="pl-PL"/>
        </w:rPr>
        <w:t>cianki 1mm</w:t>
      </w:r>
    </w:p>
    <w:bookmarkEnd w:id="54"/>
    <w:p w:rsidR="00B3317E" w:rsidRPr="00192FDF" w:rsidRDefault="00B3317E" w:rsidP="00B3317E">
      <w:pPr>
        <w:pStyle w:val="Tekstpodstawowy21"/>
        <w:rPr>
          <w:rFonts w:cs="Times New Roman"/>
        </w:rPr>
      </w:pPr>
      <w:r w:rsidRPr="00192FDF">
        <w:rPr>
          <w:rFonts w:cs="Times New Roman"/>
        </w:rPr>
        <w:t>Używać należy wyłącznie rur bez szwu przeznaczonych do celów chłodniczych (typu Cu DHP zgodnie z normą ISO 1337), odtłuszczonych i odtlenionych, nadających się do ciśnień roboczych co najmniej 3.000 kPa. W żadnym wypadku nie wolno używać rur miedzianych klasy sanitarnej.</w:t>
      </w:r>
    </w:p>
    <w:p w:rsidR="00B3317E" w:rsidRPr="00192FDF" w:rsidRDefault="00B3317E" w:rsidP="00B3317E">
      <w:pPr>
        <w:pStyle w:val="Tekstpodstawowy21"/>
        <w:rPr>
          <w:rFonts w:cs="Times New Roman"/>
          <w:u w:val="single"/>
        </w:rPr>
      </w:pPr>
      <w:r w:rsidRPr="00192FDF">
        <w:rPr>
          <w:rFonts w:cs="Times New Roman"/>
        </w:rPr>
        <w:t>Projektowane odcinki przewodów freonowych należy zaizolować otulinami kauczukowymi gr. 9 mm. Przewody prowadzone na zewnątrz budynku zaizolować izolacją j.w. i osłonić blachą stalową ocynkowną gr. 0,8 mm. Przejścia przewodów freonowych przez ścianę ppoż. należy uszczelnić masą ogniochronną.</w:t>
      </w:r>
    </w:p>
    <w:p w:rsidR="00D978F4" w:rsidRDefault="00D978F4" w:rsidP="00B3317E">
      <w:pPr>
        <w:pStyle w:val="Tekstpodstawowywcity"/>
        <w:ind w:left="0"/>
        <w:jc w:val="both"/>
        <w:rPr>
          <w:b/>
          <w:u w:val="single"/>
        </w:rPr>
      </w:pPr>
    </w:p>
    <w:p w:rsidR="00B3317E" w:rsidRPr="004F735B" w:rsidRDefault="00B3317E" w:rsidP="006F2548">
      <w:pPr>
        <w:pStyle w:val="Nagwek3"/>
      </w:pPr>
      <w:bookmarkStart w:id="55" w:name="_Toc160105779"/>
      <w:bookmarkStart w:id="56" w:name="_Toc160106290"/>
      <w:bookmarkStart w:id="57" w:name="_Toc185240712"/>
      <w:r w:rsidRPr="004F735B">
        <w:t>Próby i rozruch</w:t>
      </w:r>
      <w:bookmarkEnd w:id="55"/>
      <w:bookmarkEnd w:id="56"/>
      <w:bookmarkEnd w:id="57"/>
    </w:p>
    <w:p w:rsidR="00B3317E" w:rsidRPr="00192FDF" w:rsidRDefault="00B3317E" w:rsidP="00B3317E">
      <w:pPr>
        <w:jc w:val="both"/>
      </w:pPr>
      <w:r w:rsidRPr="00192FDF">
        <w:t xml:space="preserve">Po wykonaniu instalacji przewody należy przedmuchać sprężonym azotem technicznym. Następnie wykonać próbę szczelności. </w:t>
      </w:r>
    </w:p>
    <w:p w:rsidR="00B3317E" w:rsidRPr="00192FDF" w:rsidRDefault="00B3317E" w:rsidP="00B3317E">
      <w:pPr>
        <w:jc w:val="both"/>
      </w:pPr>
    </w:p>
    <w:p w:rsidR="00B3317E" w:rsidRPr="00192FDF" w:rsidRDefault="00B3317E" w:rsidP="00B3317E">
      <w:pPr>
        <w:jc w:val="both"/>
      </w:pPr>
      <w:r w:rsidRPr="00192FDF">
        <w:t>Podczas wykonywania próby ciśnieniowej:</w:t>
      </w:r>
    </w:p>
    <w:p w:rsidR="00B3317E" w:rsidRPr="00192FDF" w:rsidRDefault="00B3317E" w:rsidP="00B3317E">
      <w:pPr>
        <w:jc w:val="both"/>
      </w:pPr>
      <w:r w:rsidRPr="00192FDF">
        <w:t>1. Należy zapewnić otwarcie wszystkich zaworów rozprężnych urządzeń wewnętrznych. Podczas próby ciśnieniowej nie należy podłączać zasilania, ponieważ zawory zamykają się po</w:t>
      </w:r>
    </w:p>
    <w:p w:rsidR="00B3317E" w:rsidRPr="00192FDF" w:rsidRDefault="00B3317E" w:rsidP="00B3317E">
      <w:pPr>
        <w:jc w:val="both"/>
      </w:pPr>
      <w:r w:rsidRPr="00192FDF">
        <w:t>jego załączeniu.</w:t>
      </w:r>
    </w:p>
    <w:p w:rsidR="00B3317E" w:rsidRPr="00192FDF" w:rsidRDefault="00B3317E" w:rsidP="00B3317E">
      <w:pPr>
        <w:jc w:val="both"/>
      </w:pPr>
      <w:r w:rsidRPr="00192FDF">
        <w:t>2. Należy zastosować manometr o odpowiedniej skali (od 1,25 do 2 krotności ciśnienia próby). W naszym przypadku będzie to manometr do 7 MPa.</w:t>
      </w:r>
    </w:p>
    <w:p w:rsidR="00B3317E" w:rsidRPr="00192FDF" w:rsidRDefault="00B3317E" w:rsidP="00B3317E">
      <w:pPr>
        <w:jc w:val="both"/>
      </w:pPr>
      <w:r w:rsidRPr="00192FDF">
        <w:t>3. Azot napełniamy przez przyłącze serwisowe strony cieczowej lub gazowej.</w:t>
      </w:r>
    </w:p>
    <w:p w:rsidR="00B3317E" w:rsidRPr="00192FDF" w:rsidRDefault="00B3317E" w:rsidP="00B3317E">
      <w:pPr>
        <w:jc w:val="both"/>
      </w:pPr>
      <w:r w:rsidRPr="00192FDF">
        <w:t>4. Próbę ciśnieniową należy przeprowadzać etapowo.</w:t>
      </w:r>
    </w:p>
    <w:p w:rsidR="00B3317E" w:rsidRPr="00192FDF" w:rsidRDefault="00B3317E" w:rsidP="00B3317E">
      <w:pPr>
        <w:jc w:val="both"/>
      </w:pPr>
      <w:r w:rsidRPr="00192FDF">
        <w:t>- 1 ETAP – podniesienie ciśnienia do 0,5 MPa – obserwacja przez około 5 min. czy nie ma spadku.</w:t>
      </w:r>
    </w:p>
    <w:p w:rsidR="00B3317E" w:rsidRPr="00192FDF" w:rsidRDefault="00B3317E" w:rsidP="00B3317E">
      <w:pPr>
        <w:jc w:val="both"/>
      </w:pPr>
      <w:r w:rsidRPr="00192FDF">
        <w:t>- 2 ETAP – podniesienie ciśnienia do 1,5 MPa – obserwacja przez około 5 min. czy nie ma spadku.</w:t>
      </w:r>
    </w:p>
    <w:p w:rsidR="00B3317E" w:rsidRPr="00192FDF" w:rsidRDefault="00B3317E" w:rsidP="00B3317E">
      <w:pPr>
        <w:tabs>
          <w:tab w:val="num" w:pos="720"/>
        </w:tabs>
        <w:jc w:val="both"/>
      </w:pPr>
      <w:r w:rsidRPr="00192FDF">
        <w:t>- 3 ETAP – podniesienie ciśnienia do 4,15 MPa – zasadnicza próba trwająca 24 godziny.</w:t>
      </w:r>
    </w:p>
    <w:p w:rsidR="00B3317E" w:rsidRPr="00192FDF" w:rsidRDefault="00B3317E" w:rsidP="00B3317E">
      <w:pPr>
        <w:jc w:val="both"/>
      </w:pPr>
    </w:p>
    <w:p w:rsidR="00B3317E" w:rsidRPr="00192FDF" w:rsidRDefault="00B3317E" w:rsidP="00B3317E">
      <w:pPr>
        <w:jc w:val="both"/>
      </w:pPr>
      <w:r w:rsidRPr="00192FDF">
        <w:t>Po uzyskaniu pozytywnej próby instalację napełnić czynnikiem chłodniczym R</w:t>
      </w:r>
      <w:r w:rsidR="00D978F4">
        <w:t>410</w:t>
      </w:r>
      <w:r w:rsidRPr="00192FDF">
        <w:t xml:space="preserve"> i przeprowadzić rozruch instalacji.</w:t>
      </w:r>
    </w:p>
    <w:p w:rsidR="00B3317E" w:rsidRPr="00192FDF" w:rsidRDefault="00B3317E" w:rsidP="00B3317E">
      <w:pPr>
        <w:jc w:val="both"/>
        <w:rPr>
          <w:rFonts w:cs="Times New Roman"/>
        </w:rPr>
      </w:pPr>
    </w:p>
    <w:p w:rsidR="00B3317E" w:rsidRPr="004F735B" w:rsidRDefault="00B3317E" w:rsidP="006F2548">
      <w:pPr>
        <w:pStyle w:val="Nagwek3"/>
      </w:pPr>
      <w:bookmarkStart w:id="58" w:name="_Toc160105780"/>
      <w:bookmarkStart w:id="59" w:name="_Toc160106291"/>
      <w:bookmarkStart w:id="60" w:name="_Toc185240713"/>
      <w:r w:rsidRPr="004F735B">
        <w:t>Wytyczne dla branż:</w:t>
      </w:r>
      <w:bookmarkEnd w:id="58"/>
      <w:bookmarkEnd w:id="59"/>
      <w:bookmarkEnd w:id="60"/>
    </w:p>
    <w:p w:rsidR="00B3317E" w:rsidRPr="00192FDF" w:rsidRDefault="00B3317E" w:rsidP="00B3317E">
      <w:pPr>
        <w:pStyle w:val="Tekstpodstawowy21"/>
        <w:tabs>
          <w:tab w:val="left" w:pos="567"/>
        </w:tabs>
        <w:spacing w:before="120"/>
        <w:rPr>
          <w:rFonts w:cs="Times New Roman"/>
        </w:rPr>
      </w:pPr>
      <w:r w:rsidRPr="00192FDF">
        <w:rPr>
          <w:rFonts w:cs="Times New Roman"/>
        </w:rPr>
        <w:t>1. Branża elektryczna i BMS:</w:t>
      </w:r>
    </w:p>
    <w:p w:rsidR="00B3317E" w:rsidRPr="00192FDF" w:rsidRDefault="00B3317E" w:rsidP="00B3317E">
      <w:pPr>
        <w:pStyle w:val="Stopka"/>
        <w:tabs>
          <w:tab w:val="clear" w:pos="4536"/>
          <w:tab w:val="clear" w:pos="9072"/>
        </w:tabs>
        <w:jc w:val="both"/>
      </w:pPr>
      <w:r w:rsidRPr="00192FDF">
        <w:t>a/</w:t>
      </w:r>
      <w:r w:rsidRPr="00192FDF">
        <w:tab/>
        <w:t>doprowadzić zasilanie elektryczne do wszystkich urządzeń klimatyzacji</w:t>
      </w:r>
    </w:p>
    <w:p w:rsidR="00B3317E" w:rsidRPr="00192FDF" w:rsidRDefault="00B3317E" w:rsidP="00B3317E">
      <w:pPr>
        <w:pStyle w:val="Stopka"/>
        <w:tabs>
          <w:tab w:val="clear" w:pos="4536"/>
          <w:tab w:val="clear" w:pos="9072"/>
        </w:tabs>
        <w:jc w:val="both"/>
      </w:pPr>
      <w:r w:rsidRPr="00192FDF">
        <w:lastRenderedPageBreak/>
        <w:t>b/</w:t>
      </w:r>
      <w:r w:rsidRPr="00192FDF">
        <w:tab/>
        <w:t xml:space="preserve">zapewnić sterowanie urządzeniami klimatyzacyjnymi </w:t>
      </w:r>
    </w:p>
    <w:p w:rsidR="00B3317E" w:rsidRPr="00192FDF" w:rsidRDefault="00B3317E" w:rsidP="00B3317E">
      <w:pPr>
        <w:pStyle w:val="Tekstpodstawowy21"/>
        <w:tabs>
          <w:tab w:val="left" w:pos="567"/>
        </w:tabs>
        <w:spacing w:before="120"/>
        <w:rPr>
          <w:rFonts w:cs="Times New Roman"/>
        </w:rPr>
      </w:pPr>
      <w:r w:rsidRPr="00192FDF">
        <w:rPr>
          <w:rFonts w:cs="Times New Roman"/>
        </w:rPr>
        <w:t>2. Branża sanitarna:</w:t>
      </w:r>
    </w:p>
    <w:p w:rsidR="00B3317E" w:rsidRPr="00192FDF" w:rsidRDefault="00B3317E" w:rsidP="00B3317E">
      <w:pPr>
        <w:pStyle w:val="Stopka"/>
        <w:tabs>
          <w:tab w:val="clear" w:pos="4536"/>
          <w:tab w:val="clear" w:pos="9072"/>
        </w:tabs>
        <w:jc w:val="both"/>
      </w:pPr>
      <w:r w:rsidRPr="00192FDF">
        <w:t>a/</w:t>
      </w:r>
      <w:r w:rsidRPr="00192FDF">
        <w:tab/>
        <w:t>odprowadzić skropliny z urządzeń</w:t>
      </w:r>
    </w:p>
    <w:p w:rsidR="00B95E55" w:rsidRDefault="00B95E55" w:rsidP="00CD55CC">
      <w:pPr>
        <w:numPr>
          <w:ilvl w:val="12"/>
          <w:numId w:val="0"/>
        </w:numPr>
        <w:tabs>
          <w:tab w:val="left" w:pos="-284"/>
          <w:tab w:val="left" w:pos="284"/>
        </w:tabs>
        <w:jc w:val="both"/>
      </w:pPr>
    </w:p>
    <w:p w:rsidR="00B95E55" w:rsidRPr="00404E5E" w:rsidRDefault="00B95E55" w:rsidP="007940AD">
      <w:pPr>
        <w:pStyle w:val="Nagwek1"/>
        <w:numPr>
          <w:ilvl w:val="1"/>
          <w:numId w:val="3"/>
        </w:numPr>
      </w:pPr>
      <w:bookmarkStart w:id="61" w:name="_Toc160106292"/>
      <w:bookmarkStart w:id="62" w:name="_Toc185240714"/>
      <w:r w:rsidRPr="00404E5E">
        <w:t>INSTALACJA WOD-K</w:t>
      </w:r>
      <w:bookmarkEnd w:id="61"/>
      <w:r w:rsidR="003E5746" w:rsidRPr="00404E5E">
        <w:t>AN</w:t>
      </w:r>
      <w:bookmarkEnd w:id="62"/>
    </w:p>
    <w:p w:rsidR="003E5746" w:rsidRPr="00404E5E" w:rsidRDefault="003E5746" w:rsidP="003E5746"/>
    <w:p w:rsidR="00D232F4" w:rsidRPr="00404E5E" w:rsidRDefault="00D232F4" w:rsidP="007940AD">
      <w:pPr>
        <w:pStyle w:val="Nagwek2"/>
        <w:numPr>
          <w:ilvl w:val="2"/>
          <w:numId w:val="3"/>
        </w:numPr>
        <w:tabs>
          <w:tab w:val="num" w:pos="360"/>
        </w:tabs>
        <w:ind w:left="360" w:hanging="360"/>
        <w:rPr>
          <w:color w:val="auto"/>
        </w:rPr>
      </w:pPr>
      <w:bookmarkStart w:id="63" w:name="_Toc168292357"/>
      <w:bookmarkStart w:id="64" w:name="_Toc185240715"/>
      <w:r w:rsidRPr="00404E5E">
        <w:rPr>
          <w:color w:val="auto"/>
        </w:rPr>
        <w:t>Stan istniejący</w:t>
      </w:r>
      <w:bookmarkEnd w:id="63"/>
      <w:bookmarkEnd w:id="64"/>
      <w:r w:rsidRPr="00404E5E">
        <w:rPr>
          <w:color w:val="auto"/>
        </w:rPr>
        <w:t xml:space="preserve"> </w:t>
      </w:r>
    </w:p>
    <w:p w:rsidR="00346BBA" w:rsidRDefault="00346BBA" w:rsidP="00346BBA">
      <w:pPr>
        <w:rPr>
          <w:highlight w:val="yellow"/>
        </w:rPr>
      </w:pPr>
    </w:p>
    <w:p w:rsidR="00346BBA" w:rsidRDefault="00C16494" w:rsidP="00346BBA">
      <w:pPr>
        <w:rPr>
          <w:highlight w:val="yellow"/>
        </w:rPr>
      </w:pPr>
      <w:r>
        <w:t xml:space="preserve">W budynku wykonana została instalacja wodno-kanalizacyjna obsługująca </w:t>
      </w:r>
      <w:r w:rsidR="00E762E4">
        <w:t xml:space="preserve">technologię </w:t>
      </w:r>
      <w:r>
        <w:t>hal</w:t>
      </w:r>
      <w:r w:rsidR="00E762E4">
        <w:t>i</w:t>
      </w:r>
      <w:r>
        <w:t xml:space="preserve"> basenow</w:t>
      </w:r>
      <w:r w:rsidR="00E762E4">
        <w:t>ej</w:t>
      </w:r>
      <w:r w:rsidR="009F293F">
        <w:t>, umywalnie, toalety</w:t>
      </w:r>
      <w:r w:rsidR="00833DAC">
        <w:t xml:space="preserve"> </w:t>
      </w:r>
      <w:r w:rsidR="009F293F">
        <w:t>oraz pomieszczenia socjalne i gospodarcze</w:t>
      </w:r>
      <w:r>
        <w:t>.</w:t>
      </w:r>
      <w:r w:rsidR="009F293F">
        <w:t xml:space="preserve"> </w:t>
      </w:r>
    </w:p>
    <w:p w:rsidR="00D232F4" w:rsidRPr="00492F31" w:rsidRDefault="00D232F4" w:rsidP="00D232F4">
      <w:pPr>
        <w:rPr>
          <w:highlight w:val="yellow"/>
        </w:rPr>
      </w:pPr>
    </w:p>
    <w:p w:rsidR="00D232F4" w:rsidRPr="00404E5E" w:rsidRDefault="00D232F4" w:rsidP="007940AD">
      <w:pPr>
        <w:pStyle w:val="Nagwek2"/>
        <w:numPr>
          <w:ilvl w:val="2"/>
          <w:numId w:val="3"/>
        </w:numPr>
        <w:tabs>
          <w:tab w:val="num" w:pos="360"/>
        </w:tabs>
        <w:ind w:left="360" w:hanging="360"/>
        <w:rPr>
          <w:color w:val="auto"/>
        </w:rPr>
      </w:pPr>
      <w:bookmarkStart w:id="65" w:name="_Toc168292358"/>
      <w:bookmarkStart w:id="66" w:name="_Toc185240716"/>
      <w:r w:rsidRPr="00404E5E">
        <w:rPr>
          <w:color w:val="auto"/>
        </w:rPr>
        <w:t>Stan projektowany</w:t>
      </w:r>
      <w:bookmarkEnd w:id="65"/>
      <w:bookmarkEnd w:id="66"/>
      <w:r w:rsidRPr="00404E5E">
        <w:rPr>
          <w:color w:val="auto"/>
        </w:rPr>
        <w:t xml:space="preserve"> </w:t>
      </w:r>
    </w:p>
    <w:p w:rsidR="00D232F4" w:rsidRPr="00492F31" w:rsidRDefault="00D232F4" w:rsidP="00D232F4">
      <w:pPr>
        <w:rPr>
          <w:highlight w:val="yellow"/>
        </w:rPr>
      </w:pPr>
    </w:p>
    <w:p w:rsidR="00346BBA" w:rsidRPr="007B2399" w:rsidRDefault="00346BBA" w:rsidP="00346BBA">
      <w:pPr>
        <w:pStyle w:val="Akapitzlist"/>
        <w:numPr>
          <w:ilvl w:val="0"/>
          <w:numId w:val="14"/>
        </w:numPr>
        <w:tabs>
          <w:tab w:val="left" w:pos="426"/>
        </w:tabs>
        <w:spacing w:line="276" w:lineRule="auto"/>
        <w:jc w:val="both"/>
        <w:rPr>
          <w:b/>
          <w:sz w:val="28"/>
          <w:szCs w:val="28"/>
        </w:rPr>
      </w:pPr>
      <w:r w:rsidRPr="007B2399">
        <w:rPr>
          <w:b/>
          <w:sz w:val="28"/>
          <w:szCs w:val="28"/>
        </w:rPr>
        <w:t>Przedmiot opracowania.</w:t>
      </w:r>
    </w:p>
    <w:p w:rsidR="00346BBA" w:rsidRPr="005E59C6" w:rsidRDefault="00346BBA" w:rsidP="00346BBA">
      <w:pPr>
        <w:tabs>
          <w:tab w:val="left" w:pos="426"/>
        </w:tabs>
        <w:spacing w:line="276" w:lineRule="auto"/>
        <w:jc w:val="both"/>
        <w:rPr>
          <w:rFonts w:cs="Times New Roman"/>
          <w:b/>
        </w:rPr>
      </w:pPr>
      <w:r w:rsidRPr="00DE54F7">
        <w:rPr>
          <w:rFonts w:cs="Times New Roman"/>
        </w:rPr>
        <w:tab/>
        <w:t xml:space="preserve">Przedmiotem niniejszego opracowania jest projekt wykonawczy odprowadzenia skroplin z dwóch central wentylacyjnych: jedna dla Hali basenowej i druga w Wieży. </w:t>
      </w:r>
    </w:p>
    <w:p w:rsidR="00346BBA" w:rsidRPr="007B2399" w:rsidRDefault="00346BBA" w:rsidP="00346BBA">
      <w:pPr>
        <w:pStyle w:val="Akapitzlist"/>
        <w:numPr>
          <w:ilvl w:val="0"/>
          <w:numId w:val="14"/>
        </w:numPr>
        <w:spacing w:line="276" w:lineRule="auto"/>
        <w:jc w:val="both"/>
        <w:rPr>
          <w:b/>
          <w:sz w:val="28"/>
          <w:szCs w:val="28"/>
        </w:rPr>
      </w:pPr>
      <w:r w:rsidRPr="007B2399">
        <w:rPr>
          <w:b/>
          <w:sz w:val="28"/>
          <w:szCs w:val="28"/>
        </w:rPr>
        <w:t xml:space="preserve"> Działanie.</w:t>
      </w:r>
    </w:p>
    <w:p w:rsidR="00346BBA" w:rsidRDefault="00346BBA" w:rsidP="00346BBA">
      <w:pPr>
        <w:spacing w:line="276" w:lineRule="auto"/>
        <w:ind w:firstLine="360"/>
        <w:jc w:val="both"/>
        <w:rPr>
          <w:rFonts w:cs="Times New Roman"/>
        </w:rPr>
      </w:pPr>
      <w:r w:rsidRPr="00DE54F7">
        <w:rPr>
          <w:rFonts w:cs="Times New Roman"/>
        </w:rPr>
        <w:t xml:space="preserve">Pod centralą zamontowano króćce odpływu skroplin wyprowadzone na zewnątrz obudowy centrali (średnica króćca Ø32mm). Z uwagi na brak możliwości grawitacyjnego odprowadzenia skroplin projektuje się kompaktowy, automatyczny agregat do pompowania </w:t>
      </w:r>
      <w:r w:rsidR="00923E8C">
        <w:rPr>
          <w:rFonts w:cs="Times New Roman"/>
        </w:rPr>
        <w:t>o pojemności 2 l i wysokości podnoszeni 3m</w:t>
      </w:r>
      <w:r w:rsidRPr="00DE54F7">
        <w:rPr>
          <w:rFonts w:cs="Times New Roman"/>
        </w:rPr>
        <w:t xml:space="preserve">. Urządzenie należy postawić na posadzce.  Przewód tłoczny wykonać z </w:t>
      </w:r>
      <w:r w:rsidRPr="00A3037C">
        <w:rPr>
          <w:rFonts w:ascii="Symbol" w:hAnsi="Symbol" w:cs="Times New Roman"/>
        </w:rPr>
        <w:t></w:t>
      </w:r>
      <w:r w:rsidRPr="00DE54F7">
        <w:rPr>
          <w:rFonts w:cs="Times New Roman"/>
        </w:rPr>
        <w:t>32HDPE włączyć do istniejącej kanalizacji sanitarnej poprzez zasyfonowanie. Konkretną trasę prowadzenia oraz punkt włączenia kanalizacji tłocznej do sanitarnej, należy określić na miejscu dostosowując ją do istniejących instalacji oraz pamiętając o konieczności zasyfonowania. Szczegóły w części rysunkowej. Przewody odprowadzające skropliny wykonane zostaną z rur PVC (alternatywnie z PP). Agregat do pompowania oraz przewód tłoczny  należy  podłączyć  zgodnie z wymogami zawartymi w  DTR-ce urządzenia. Do zasyfonowania należy zapewnić dostęp.</w:t>
      </w:r>
    </w:p>
    <w:p w:rsidR="00346BBA" w:rsidRPr="00DE54F7" w:rsidRDefault="00346BBA" w:rsidP="00346BBA">
      <w:pPr>
        <w:spacing w:line="276" w:lineRule="auto"/>
        <w:ind w:firstLine="360"/>
        <w:jc w:val="both"/>
        <w:rPr>
          <w:rFonts w:cs="Times New Roman"/>
          <w:b/>
        </w:rPr>
      </w:pPr>
    </w:p>
    <w:p w:rsidR="00346BBA" w:rsidRPr="007B2399" w:rsidRDefault="00346BBA" w:rsidP="00346BBA">
      <w:pPr>
        <w:pStyle w:val="Tekstpodstawowy3"/>
        <w:spacing w:line="276" w:lineRule="auto"/>
        <w:rPr>
          <w:b/>
          <w:sz w:val="28"/>
          <w:szCs w:val="28"/>
        </w:rPr>
      </w:pPr>
      <w:r w:rsidRPr="007B2399">
        <w:rPr>
          <w:b/>
          <w:sz w:val="28"/>
          <w:szCs w:val="28"/>
        </w:rPr>
        <w:t>3. Wytyczne branżowe.</w:t>
      </w:r>
    </w:p>
    <w:p w:rsidR="00346BBA" w:rsidRPr="007B2399" w:rsidRDefault="00346BBA" w:rsidP="00346BBA">
      <w:pPr>
        <w:pStyle w:val="Tekstpodstawowy3"/>
        <w:spacing w:line="276" w:lineRule="auto"/>
        <w:rPr>
          <w:b/>
          <w:sz w:val="28"/>
          <w:szCs w:val="28"/>
        </w:rPr>
      </w:pPr>
      <w:r w:rsidRPr="007B2399">
        <w:rPr>
          <w:b/>
          <w:sz w:val="28"/>
          <w:szCs w:val="28"/>
        </w:rPr>
        <w:t>3.1. Wytyczne dla branży elektrycznej.</w:t>
      </w:r>
    </w:p>
    <w:p w:rsidR="00346BBA" w:rsidRPr="00923E8C" w:rsidRDefault="00346BBA" w:rsidP="00923E8C">
      <w:pPr>
        <w:pStyle w:val="Tekstpodstawowy3"/>
        <w:numPr>
          <w:ilvl w:val="0"/>
          <w:numId w:val="16"/>
        </w:numPr>
        <w:spacing w:line="276" w:lineRule="auto"/>
        <w:ind w:left="426" w:hanging="426"/>
        <w:rPr>
          <w:sz w:val="24"/>
          <w:szCs w:val="24"/>
        </w:rPr>
      </w:pPr>
      <w:r w:rsidRPr="00923E8C">
        <w:rPr>
          <w:sz w:val="24"/>
          <w:szCs w:val="24"/>
        </w:rPr>
        <w:t>Przewidzieć podłączenie do energii elektrycznej</w:t>
      </w:r>
      <w:r w:rsidR="00923E8C">
        <w:rPr>
          <w:sz w:val="24"/>
          <w:szCs w:val="24"/>
        </w:rPr>
        <w:t>:</w:t>
      </w:r>
      <w:r w:rsidRPr="00923E8C">
        <w:rPr>
          <w:sz w:val="24"/>
          <w:szCs w:val="24"/>
        </w:rPr>
        <w:t xml:space="preserve"> </w:t>
      </w:r>
      <w:bookmarkStart w:id="67" w:name="_Hlk162442773"/>
      <w:r w:rsidRPr="00923E8C">
        <w:rPr>
          <w:sz w:val="24"/>
          <w:szCs w:val="24"/>
        </w:rPr>
        <w:t>dwa Kompaktowe, automatyczne agregaty do pompowania ściekó</w:t>
      </w:r>
      <w:bookmarkEnd w:id="67"/>
      <w:r w:rsidR="00923E8C">
        <w:rPr>
          <w:sz w:val="24"/>
          <w:szCs w:val="24"/>
        </w:rPr>
        <w:t>w</w:t>
      </w:r>
      <w:r w:rsidRPr="00923E8C">
        <w:rPr>
          <w:sz w:val="24"/>
          <w:szCs w:val="24"/>
        </w:rPr>
        <w:t xml:space="preserve">. Urządzenia zlokalizowano w obrębie central, na posadzce na kondygnacji piwnicy. </w:t>
      </w:r>
    </w:p>
    <w:p w:rsidR="00346BBA" w:rsidRPr="00336655" w:rsidRDefault="00346BBA" w:rsidP="00336655">
      <w:pPr>
        <w:pStyle w:val="Tekstpodstawowy3"/>
        <w:spacing w:line="276" w:lineRule="auto"/>
        <w:rPr>
          <w:b/>
          <w:sz w:val="28"/>
          <w:szCs w:val="28"/>
        </w:rPr>
      </w:pPr>
      <w:r w:rsidRPr="00336655">
        <w:rPr>
          <w:b/>
          <w:sz w:val="28"/>
          <w:szCs w:val="28"/>
        </w:rPr>
        <w:t xml:space="preserve">4. Uwagi końcowe. </w:t>
      </w:r>
    </w:p>
    <w:p w:rsidR="00346BBA" w:rsidRPr="00520AD7" w:rsidRDefault="00346BBA" w:rsidP="00346BBA">
      <w:pPr>
        <w:widowControl w:val="0"/>
        <w:numPr>
          <w:ilvl w:val="0"/>
          <w:numId w:val="15"/>
        </w:numPr>
        <w:suppressAutoHyphens w:val="0"/>
        <w:spacing w:line="276" w:lineRule="auto"/>
        <w:jc w:val="both"/>
        <w:rPr>
          <w:rFonts w:cs="Times New Roman"/>
        </w:rPr>
      </w:pPr>
      <w:r w:rsidRPr="00520AD7">
        <w:rPr>
          <w:rFonts w:cs="Times New Roman"/>
        </w:rPr>
        <w:t>Instalację odprowadzenia skroplin wykonać zgodnie z DTR-mi urządzeń do pompowania, dostarczonymi przez producenta danych urządzeń.</w:t>
      </w:r>
    </w:p>
    <w:p w:rsidR="00346BBA" w:rsidRPr="00520AD7" w:rsidRDefault="00346BBA" w:rsidP="00346BBA">
      <w:pPr>
        <w:widowControl w:val="0"/>
        <w:numPr>
          <w:ilvl w:val="0"/>
          <w:numId w:val="15"/>
        </w:numPr>
        <w:suppressAutoHyphens w:val="0"/>
        <w:spacing w:line="276" w:lineRule="auto"/>
        <w:jc w:val="both"/>
        <w:rPr>
          <w:rFonts w:cs="Times New Roman"/>
        </w:rPr>
      </w:pPr>
      <w:r w:rsidRPr="00520AD7">
        <w:rPr>
          <w:rFonts w:cs="Times New Roman"/>
        </w:rPr>
        <w:t>Całość robót wykonać zgodnie z „Warunkami technicznymi wykonania i odbioru robót budowlano – montażowych cz. II – Roboty instalacyjne”.</w:t>
      </w:r>
    </w:p>
    <w:p w:rsidR="00346BBA" w:rsidRPr="00520AD7" w:rsidRDefault="00346BBA" w:rsidP="00346BBA">
      <w:pPr>
        <w:widowControl w:val="0"/>
        <w:numPr>
          <w:ilvl w:val="0"/>
          <w:numId w:val="15"/>
        </w:numPr>
        <w:suppressAutoHyphens w:val="0"/>
        <w:spacing w:line="276" w:lineRule="auto"/>
        <w:jc w:val="both"/>
        <w:rPr>
          <w:rFonts w:cs="Times New Roman"/>
          <w:lang w:val="en-US"/>
        </w:rPr>
      </w:pPr>
      <w:r w:rsidRPr="00520AD7">
        <w:rPr>
          <w:rFonts w:cs="Times New Roman"/>
          <w:lang w:val="en-US"/>
        </w:rPr>
        <w:t xml:space="preserve">Odbiory instalacji systemu wodno-kanalizacyjnego należy wykonać wg „Application Guide 2-89.3 Commissioning of Water Systems application principles (2002) oraz </w:t>
      </w:r>
      <w:r w:rsidRPr="00520AD7">
        <w:rPr>
          <w:rFonts w:cs="Times New Roman"/>
          <w:lang w:val="en-US"/>
        </w:rPr>
        <w:lastRenderedPageBreak/>
        <w:t>„CIBSE Commissioning Code W: Water Distribution Systems 2010”.</w:t>
      </w:r>
    </w:p>
    <w:p w:rsidR="00346BBA" w:rsidRPr="00520AD7" w:rsidRDefault="00346BBA" w:rsidP="00346BBA">
      <w:pPr>
        <w:widowControl w:val="0"/>
        <w:numPr>
          <w:ilvl w:val="0"/>
          <w:numId w:val="15"/>
        </w:numPr>
        <w:suppressAutoHyphens w:val="0"/>
        <w:spacing w:line="276" w:lineRule="auto"/>
        <w:jc w:val="both"/>
        <w:rPr>
          <w:rFonts w:cs="Times New Roman"/>
        </w:rPr>
      </w:pPr>
      <w:r w:rsidRPr="00520AD7">
        <w:rPr>
          <w:rFonts w:cs="Times New Roman"/>
        </w:rPr>
        <w:t>Całość instalacji wykonać z materiałów posiadających odpowiednie atesty i dopuszczenia.</w:t>
      </w:r>
    </w:p>
    <w:p w:rsidR="00346BBA" w:rsidRPr="00520AD7" w:rsidRDefault="00346BBA" w:rsidP="00346BBA">
      <w:pPr>
        <w:widowControl w:val="0"/>
        <w:numPr>
          <w:ilvl w:val="0"/>
          <w:numId w:val="15"/>
        </w:numPr>
        <w:suppressAutoHyphens w:val="0"/>
        <w:spacing w:line="276" w:lineRule="auto"/>
        <w:jc w:val="both"/>
        <w:rPr>
          <w:rFonts w:cs="Times New Roman"/>
        </w:rPr>
      </w:pPr>
      <w:r w:rsidRPr="00520AD7">
        <w:rPr>
          <w:rFonts w:cs="Times New Roman"/>
        </w:rPr>
        <w:t>Wykonanie robót powierzyć ekipie posiadającej doświadczenie w wykonywaniu tego typu instalacji.</w:t>
      </w:r>
    </w:p>
    <w:p w:rsidR="00346BBA" w:rsidRPr="00923E8C" w:rsidRDefault="00346BBA" w:rsidP="00346BBA">
      <w:pPr>
        <w:widowControl w:val="0"/>
        <w:numPr>
          <w:ilvl w:val="0"/>
          <w:numId w:val="15"/>
        </w:numPr>
        <w:suppressAutoHyphens w:val="0"/>
        <w:spacing w:line="276" w:lineRule="auto"/>
        <w:jc w:val="both"/>
        <w:rPr>
          <w:rFonts w:cs="Times New Roman"/>
          <w:b/>
        </w:rPr>
      </w:pPr>
      <w:r w:rsidRPr="00923E8C">
        <w:rPr>
          <w:rFonts w:cs="Times New Roman"/>
        </w:rPr>
        <w:t>Roboty wykonywać z przestrzeganiem zasad BHP.</w:t>
      </w:r>
    </w:p>
    <w:p w:rsidR="00346BBA" w:rsidRPr="00923E8C" w:rsidRDefault="00346BBA" w:rsidP="00346BBA">
      <w:pPr>
        <w:widowControl w:val="0"/>
        <w:numPr>
          <w:ilvl w:val="0"/>
          <w:numId w:val="15"/>
        </w:numPr>
        <w:suppressAutoHyphens w:val="0"/>
        <w:spacing w:line="276" w:lineRule="auto"/>
        <w:jc w:val="both"/>
        <w:rPr>
          <w:rFonts w:cs="Times New Roman"/>
        </w:rPr>
      </w:pPr>
      <w:r w:rsidRPr="00923E8C">
        <w:rPr>
          <w:rFonts w:cs="Times New Roman"/>
        </w:rPr>
        <w:t>Urządzenia montować zgodnie z instrukcjami fabrycznymi producenta.</w:t>
      </w:r>
    </w:p>
    <w:p w:rsidR="00346BBA" w:rsidRPr="00923E8C" w:rsidRDefault="00346BBA" w:rsidP="00346BBA">
      <w:pPr>
        <w:pStyle w:val="Tekstpodstawowy3"/>
        <w:widowControl w:val="0"/>
        <w:numPr>
          <w:ilvl w:val="0"/>
          <w:numId w:val="15"/>
        </w:numPr>
        <w:spacing w:after="0" w:line="276" w:lineRule="auto"/>
        <w:jc w:val="both"/>
        <w:rPr>
          <w:sz w:val="24"/>
          <w:szCs w:val="24"/>
        </w:rPr>
      </w:pPr>
      <w:r w:rsidRPr="00923E8C">
        <w:rPr>
          <w:sz w:val="24"/>
          <w:szCs w:val="24"/>
        </w:rPr>
        <w:t>Do dwóch kompaktowych przepompowni ścieków postawionych na posadzce należy zapewnić dostęp.</w:t>
      </w:r>
    </w:p>
    <w:p w:rsidR="00346BBA" w:rsidRPr="00923E8C" w:rsidRDefault="00346BBA" w:rsidP="00346BBA">
      <w:pPr>
        <w:widowControl w:val="0"/>
        <w:numPr>
          <w:ilvl w:val="0"/>
          <w:numId w:val="15"/>
        </w:numPr>
        <w:suppressAutoHyphens w:val="0"/>
        <w:spacing w:line="276" w:lineRule="auto"/>
        <w:jc w:val="both"/>
        <w:rPr>
          <w:rFonts w:cs="Times New Roman"/>
        </w:rPr>
      </w:pPr>
      <w:r w:rsidRPr="00923E8C">
        <w:rPr>
          <w:rFonts w:cs="Times New Roman"/>
        </w:rPr>
        <w:t>Należy zapewnić dostęp eksploatacyjny do syfonów na instalacji skroplin.</w:t>
      </w:r>
    </w:p>
    <w:p w:rsidR="00791954" w:rsidRDefault="00791954" w:rsidP="0067720B">
      <w:pPr>
        <w:numPr>
          <w:ilvl w:val="12"/>
          <w:numId w:val="0"/>
        </w:numPr>
        <w:tabs>
          <w:tab w:val="left" w:pos="-284"/>
          <w:tab w:val="left" w:pos="284"/>
        </w:tabs>
        <w:jc w:val="both"/>
      </w:pPr>
    </w:p>
    <w:p w:rsidR="00A407F4" w:rsidRPr="0088014F" w:rsidRDefault="00A407F4" w:rsidP="007940AD">
      <w:pPr>
        <w:pStyle w:val="Nagwek1"/>
        <w:numPr>
          <w:ilvl w:val="1"/>
          <w:numId w:val="3"/>
        </w:numPr>
      </w:pPr>
      <w:bookmarkStart w:id="68" w:name="_Toc168063844"/>
      <w:bookmarkStart w:id="69" w:name="_Toc185240717"/>
      <w:r w:rsidRPr="0088014F">
        <w:t xml:space="preserve">INSTALACJA </w:t>
      </w:r>
      <w:bookmarkEnd w:id="68"/>
      <w:r w:rsidR="00C164A2" w:rsidRPr="0088014F">
        <w:t>CIEPŁA TECHNOLOGICZNEGO</w:t>
      </w:r>
      <w:bookmarkEnd w:id="69"/>
    </w:p>
    <w:p w:rsidR="00D232F4" w:rsidRPr="00492F31" w:rsidRDefault="00D232F4" w:rsidP="00D232F4">
      <w:pPr>
        <w:rPr>
          <w:highlight w:val="yellow"/>
        </w:rPr>
      </w:pPr>
    </w:p>
    <w:p w:rsidR="00A407F4" w:rsidRPr="0088014F" w:rsidRDefault="00A407F4" w:rsidP="007940AD">
      <w:pPr>
        <w:pStyle w:val="Nagwek2"/>
        <w:numPr>
          <w:ilvl w:val="2"/>
          <w:numId w:val="3"/>
        </w:numPr>
      </w:pPr>
      <w:bookmarkStart w:id="70" w:name="_Toc168063845"/>
      <w:bookmarkStart w:id="71" w:name="_Toc185240718"/>
      <w:r w:rsidRPr="0088014F">
        <w:t>Stan istniejący</w:t>
      </w:r>
      <w:bookmarkEnd w:id="70"/>
      <w:bookmarkEnd w:id="71"/>
    </w:p>
    <w:p w:rsidR="00C164A2" w:rsidRDefault="00C164A2" w:rsidP="00C164A2">
      <w:pPr>
        <w:rPr>
          <w:highlight w:val="yellow"/>
        </w:rPr>
      </w:pPr>
    </w:p>
    <w:p w:rsidR="0088014F" w:rsidRDefault="0088014F" w:rsidP="0088014F">
      <w:r>
        <w:t xml:space="preserve">W istniejącym budynku w piwnicach zlokalizowana jest kotłownia wyposażona </w:t>
      </w:r>
      <w:r>
        <w:br/>
        <w:t xml:space="preserve">w dwa kotły gazowe produkcji De Dietrich. W kotłowni zlokalizowany jest rozdzielacz, który zasila 4 obiegi: </w:t>
      </w:r>
    </w:p>
    <w:p w:rsidR="0088014F" w:rsidRDefault="0088014F" w:rsidP="0088014F">
      <w:pPr>
        <w:pStyle w:val="Akapitzlist"/>
        <w:numPr>
          <w:ilvl w:val="0"/>
          <w:numId w:val="7"/>
        </w:numPr>
      </w:pPr>
      <w:r>
        <w:t xml:space="preserve">obieg dla ciepła technologicznego;   </w:t>
      </w:r>
    </w:p>
    <w:p w:rsidR="0088014F" w:rsidRDefault="0088014F" w:rsidP="0088014F">
      <w:pPr>
        <w:pStyle w:val="Akapitzlist"/>
        <w:numPr>
          <w:ilvl w:val="0"/>
          <w:numId w:val="7"/>
        </w:numPr>
      </w:pPr>
      <w:r>
        <w:t xml:space="preserve">obieg centralnego ogrzewania (podłogowego); </w:t>
      </w:r>
    </w:p>
    <w:p w:rsidR="0088014F" w:rsidRDefault="0088014F" w:rsidP="0088014F">
      <w:pPr>
        <w:pStyle w:val="Akapitzlist"/>
        <w:numPr>
          <w:ilvl w:val="0"/>
          <w:numId w:val="7"/>
        </w:numPr>
      </w:pPr>
      <w:r>
        <w:t xml:space="preserve">obieg centralnego ogrzewania (grzejnikowego); </w:t>
      </w:r>
    </w:p>
    <w:p w:rsidR="0088014F" w:rsidRDefault="0088014F" w:rsidP="0088014F">
      <w:pPr>
        <w:pStyle w:val="Akapitzlist"/>
        <w:numPr>
          <w:ilvl w:val="0"/>
          <w:numId w:val="7"/>
        </w:numPr>
      </w:pPr>
      <w:r>
        <w:t xml:space="preserve">obieg dla ciepłej wody użytkowej. </w:t>
      </w:r>
    </w:p>
    <w:p w:rsidR="0088014F" w:rsidRPr="00C413A2" w:rsidRDefault="0088014F" w:rsidP="0088014F">
      <w:pPr>
        <w:pStyle w:val="Akapitzlist"/>
      </w:pPr>
    </w:p>
    <w:p w:rsidR="0088014F" w:rsidRPr="006E76A8" w:rsidRDefault="0088014F" w:rsidP="0088014F">
      <w:r>
        <w:tab/>
      </w:r>
      <w:r w:rsidRPr="006E76A8">
        <w:t xml:space="preserve">W budynku wykonana została instalacja ciepła </w:t>
      </w:r>
      <w:r>
        <w:t xml:space="preserve">technologicznego, która obecnie zasila nagrzewnice: </w:t>
      </w:r>
    </w:p>
    <w:p w:rsidR="0088014F" w:rsidRDefault="0088014F" w:rsidP="0088014F">
      <w:pPr>
        <w:pStyle w:val="Akapitzlist"/>
        <w:numPr>
          <w:ilvl w:val="0"/>
          <w:numId w:val="8"/>
        </w:numPr>
      </w:pPr>
      <w:r>
        <w:t>centrali nawiewno-wywiewnej, obsługującej halę basenową</w:t>
      </w:r>
    </w:p>
    <w:p w:rsidR="0088014F" w:rsidRDefault="0088014F" w:rsidP="0088014F">
      <w:pPr>
        <w:pStyle w:val="Akapitzlist"/>
        <w:numPr>
          <w:ilvl w:val="0"/>
          <w:numId w:val="8"/>
        </w:numPr>
      </w:pPr>
      <w:r>
        <w:t>centrali nawiewnej, obsługującej pomieszczenia techniczne podbasenia</w:t>
      </w:r>
    </w:p>
    <w:p w:rsidR="0088014F" w:rsidRDefault="0088014F" w:rsidP="0088014F">
      <w:pPr>
        <w:pStyle w:val="Akapitzlist"/>
        <w:numPr>
          <w:ilvl w:val="0"/>
          <w:numId w:val="8"/>
        </w:numPr>
      </w:pPr>
      <w:r>
        <w:t>centrali nawiewnej, obsługującej wieżę zjeżdżalni</w:t>
      </w:r>
    </w:p>
    <w:p w:rsidR="0088014F" w:rsidRPr="0088014F" w:rsidRDefault="0088014F" w:rsidP="0088014F">
      <w:pPr>
        <w:pStyle w:val="Akapitzlist"/>
        <w:numPr>
          <w:ilvl w:val="0"/>
          <w:numId w:val="8"/>
        </w:numPr>
      </w:pPr>
      <w:r w:rsidRPr="0088014F">
        <w:t xml:space="preserve">centrali nawiewnej obsługującej  pozostałe pomieszczenia. </w:t>
      </w:r>
    </w:p>
    <w:p w:rsidR="00C164A2" w:rsidRPr="0088014F" w:rsidRDefault="00C164A2" w:rsidP="00C164A2"/>
    <w:p w:rsidR="00A407F4" w:rsidRPr="0088014F" w:rsidRDefault="00C164A2" w:rsidP="007940AD">
      <w:pPr>
        <w:pStyle w:val="Nagwek2"/>
        <w:numPr>
          <w:ilvl w:val="2"/>
          <w:numId w:val="3"/>
        </w:numPr>
      </w:pPr>
      <w:bookmarkStart w:id="72" w:name="_Toc185240719"/>
      <w:bookmarkStart w:id="73" w:name="_Toc168063846"/>
      <w:r w:rsidRPr="0088014F">
        <w:t xml:space="preserve">Stan </w:t>
      </w:r>
      <w:r w:rsidR="00A407F4" w:rsidRPr="0088014F">
        <w:t>projektowany</w:t>
      </w:r>
      <w:bookmarkEnd w:id="72"/>
      <w:r w:rsidR="00A407F4" w:rsidRPr="0088014F">
        <w:t xml:space="preserve"> </w:t>
      </w:r>
      <w:bookmarkEnd w:id="73"/>
    </w:p>
    <w:p w:rsidR="00A407F4" w:rsidRPr="0088014F" w:rsidRDefault="00A407F4" w:rsidP="00A407F4">
      <w:pPr>
        <w:jc w:val="both"/>
        <w:rPr>
          <w:i/>
          <w:iCs/>
        </w:rPr>
      </w:pPr>
    </w:p>
    <w:p w:rsidR="00346BBA" w:rsidRDefault="00346BBA" w:rsidP="00346BBA">
      <w:r>
        <w:t xml:space="preserve">W przestrzeni piwnic została zaprojektowana wymiana: </w:t>
      </w:r>
    </w:p>
    <w:p w:rsidR="00346BBA" w:rsidRDefault="00346BBA" w:rsidP="00346BBA">
      <w:pPr>
        <w:pStyle w:val="Akapitzlist"/>
        <w:numPr>
          <w:ilvl w:val="0"/>
          <w:numId w:val="10"/>
        </w:numPr>
      </w:pPr>
      <w:r>
        <w:t xml:space="preserve">istniejącej pompy obiegowej dla układu CT przy głównym rozdzielaczu; </w:t>
      </w:r>
    </w:p>
    <w:p w:rsidR="00346BBA" w:rsidRDefault="00346BBA" w:rsidP="00346BBA">
      <w:pPr>
        <w:pStyle w:val="Akapitzlist"/>
      </w:pPr>
      <w:r>
        <w:t xml:space="preserve">parametry projektowanej pompy: wydajność </w:t>
      </w:r>
      <w:r w:rsidRPr="001A0870">
        <w:rPr>
          <w:bCs/>
        </w:rPr>
        <w:t>36m</w:t>
      </w:r>
      <w:r>
        <w:rPr>
          <w:bCs/>
        </w:rPr>
        <w:t>³</w:t>
      </w:r>
      <w:r w:rsidRPr="001A0870">
        <w:rPr>
          <w:bCs/>
        </w:rPr>
        <w:t>/h,</w:t>
      </w:r>
      <w:r>
        <w:rPr>
          <w:bCs/>
        </w:rPr>
        <w:t xml:space="preserve"> wysokość podnoszenia H=20,0m, DN65. </w:t>
      </w:r>
      <w:r w:rsidRPr="001A0870">
        <w:rPr>
          <w:bCs/>
        </w:rPr>
        <w:t xml:space="preserve"> </w:t>
      </w:r>
    </w:p>
    <w:p w:rsidR="00346BBA" w:rsidRDefault="00346BBA" w:rsidP="00346BBA">
      <w:pPr>
        <w:pStyle w:val="Akapitzlist"/>
        <w:numPr>
          <w:ilvl w:val="0"/>
          <w:numId w:val="10"/>
        </w:numPr>
      </w:pPr>
      <w:r>
        <w:t xml:space="preserve">centrali nawiewno-wywiewnej, obsługująca halę basenową wraz z podłączeniem nagrzewnicy do instalacji ciepła technologicznego; </w:t>
      </w:r>
    </w:p>
    <w:p w:rsidR="00346BBA" w:rsidRDefault="00346BBA" w:rsidP="00346BBA">
      <w:pPr>
        <w:pStyle w:val="Akapitzlist"/>
        <w:numPr>
          <w:ilvl w:val="0"/>
          <w:numId w:val="10"/>
        </w:numPr>
      </w:pPr>
      <w:r>
        <w:t xml:space="preserve">centrali nawiewnej, obsługująca wieżę zjeżdżalni wraz z podłączeniem nagrzewnicy do instalacji ciepła technologicznego. </w:t>
      </w:r>
    </w:p>
    <w:p w:rsidR="00346BBA" w:rsidRDefault="00346BBA" w:rsidP="00346BBA">
      <w:r>
        <w:t xml:space="preserve">Włączenie nowej instalacji CT wykonać do istniejącej instalacji CT tuż za pompą obiegową CT. W ramach wymiany pompy dokonać również wymiany odcinka przewodu tłocznego oraz przewodu </w:t>
      </w:r>
      <w:r w:rsidR="007614D8">
        <w:t>zasialjącego</w:t>
      </w:r>
      <w:r>
        <w:t xml:space="preserve"> przy rozdzielaczu w pomieszczeniu kotłowni. </w:t>
      </w:r>
    </w:p>
    <w:p w:rsidR="00346BBA" w:rsidRDefault="00346BBA" w:rsidP="00346BBA">
      <w:pPr>
        <w:pStyle w:val="Akapitzlist"/>
      </w:pPr>
    </w:p>
    <w:p w:rsidR="00346BBA" w:rsidRPr="00BE16A8" w:rsidRDefault="00346BBA" w:rsidP="00346BBA">
      <w:r>
        <w:tab/>
      </w:r>
      <w:r w:rsidRPr="00BE16A8">
        <w:t xml:space="preserve">Łączne zapotrzebowanie ciepła na instalację CT dla </w:t>
      </w:r>
      <w:r>
        <w:t xml:space="preserve">wymienionych </w:t>
      </w:r>
      <w:r w:rsidRPr="00BE16A8">
        <w:t>central wentylacyjnych wynosi:</w:t>
      </w:r>
    </w:p>
    <w:p w:rsidR="00346BBA" w:rsidRPr="00BE16A8" w:rsidRDefault="00346BBA" w:rsidP="00346BBA">
      <w:pPr>
        <w:jc w:val="center"/>
        <w:rPr>
          <w:b/>
          <w:bCs/>
        </w:rPr>
      </w:pPr>
      <w:r w:rsidRPr="00BE16A8">
        <w:rPr>
          <w:b/>
          <w:bCs/>
        </w:rPr>
        <w:t>Q = 30</w:t>
      </w:r>
      <w:r>
        <w:rPr>
          <w:b/>
          <w:bCs/>
        </w:rPr>
        <w:t>2</w:t>
      </w:r>
      <w:r w:rsidRPr="00BE16A8">
        <w:rPr>
          <w:b/>
          <w:bCs/>
        </w:rPr>
        <w:t> 660W</w:t>
      </w:r>
    </w:p>
    <w:p w:rsidR="00346BBA" w:rsidRDefault="00346BBA" w:rsidP="00346BBA"/>
    <w:p w:rsidR="00346BBA" w:rsidRPr="00BE16A8" w:rsidRDefault="00346BBA" w:rsidP="00346BBA">
      <w:r>
        <w:tab/>
      </w:r>
      <w:r w:rsidRPr="00BE16A8">
        <w:t>Armatura odcinająca: na rurociągach rozprowadzających zawory odcinające kulowe gwintowane. Odpowietrzenie instalacji zaprojektowano zgodnie z PN-91/B-02420</w:t>
      </w:r>
      <w:r>
        <w:t xml:space="preserve"> </w:t>
      </w:r>
      <w:r w:rsidRPr="00BE16A8">
        <w:t xml:space="preserve">zastosowano spadki 5o/oo - automatyczne odpowietrzniki (najwyższe punkty instalacji). </w:t>
      </w:r>
      <w:r>
        <w:br/>
      </w:r>
      <w:r w:rsidRPr="00BE16A8">
        <w:t>Na głównych pionach (najwyższe podejście) odpowietrzenie wykonać poprzez zwiększenie średnicy o jedną dymensję i założenie odpowietrznika. Odwodnienie w najniższych punktach, pod pionami (zawory kulowe Ø15).</w:t>
      </w:r>
    </w:p>
    <w:p w:rsidR="00346BBA" w:rsidRPr="00BE16A8" w:rsidRDefault="00346BBA" w:rsidP="00346BBA">
      <w:r>
        <w:tab/>
      </w:r>
      <w:r w:rsidRPr="00BE16A8">
        <w:t>Regulacja instalacji CT przy centralach wentylacyjnych odbywać się będzie przy pomocy odpowiednio dobranych średnic rurociągów oraz nastaw zaworów balansowych regulacji statycznej oraz zaworów mieszający trójdrogowych. Dla zapewnienia obiegu przez:</w:t>
      </w:r>
    </w:p>
    <w:p w:rsidR="00346BBA" w:rsidRPr="00BE16A8" w:rsidRDefault="00346BBA" w:rsidP="00346BBA">
      <w:pPr>
        <w:pStyle w:val="Akapitzlist"/>
        <w:numPr>
          <w:ilvl w:val="0"/>
          <w:numId w:val="11"/>
        </w:numPr>
      </w:pPr>
      <w:r w:rsidRPr="00BE16A8">
        <w:t xml:space="preserve">nagrzewnice centrali wentylacyjnej basenowej </w:t>
      </w:r>
      <w:r w:rsidRPr="000C547A">
        <w:t>przewidziano pompę obiegową o</w:t>
      </w:r>
      <w:r>
        <w:t xml:space="preserve"> parametrach 8</w:t>
      </w:r>
      <w:r w:rsidRPr="000C547A">
        <w:t>,6</w:t>
      </w:r>
      <w:r w:rsidR="00656F8E">
        <w:t xml:space="preserve"> m3/h</w:t>
      </w:r>
      <w:r w:rsidRPr="000C547A">
        <w:t>, H=7,6m</w:t>
      </w:r>
    </w:p>
    <w:p w:rsidR="00346BBA" w:rsidRDefault="00346BBA" w:rsidP="00346BBA">
      <w:pPr>
        <w:pStyle w:val="Akapitzlist"/>
        <w:numPr>
          <w:ilvl w:val="0"/>
          <w:numId w:val="11"/>
        </w:numPr>
      </w:pPr>
      <w:r w:rsidRPr="00BE16A8">
        <w:t xml:space="preserve">nagrzewnice centrali obsługującej wieżę przewidziano węzeł pompowo-regulacyjny  </w:t>
      </w:r>
      <w:r>
        <w:t xml:space="preserve"> </w:t>
      </w:r>
      <w:r w:rsidRPr="00BE16A8">
        <w:t xml:space="preserve">(w dostawie producenta). </w:t>
      </w:r>
    </w:p>
    <w:p w:rsidR="00346BBA" w:rsidRDefault="00346BBA" w:rsidP="00346BBA">
      <w:pPr>
        <w:pStyle w:val="Akapitzlist"/>
      </w:pPr>
    </w:p>
    <w:p w:rsidR="00346BBA" w:rsidRPr="00656F8E" w:rsidRDefault="00346BBA" w:rsidP="00346BBA">
      <w:pPr>
        <w:rPr>
          <w:b/>
          <w:bCs/>
        </w:rPr>
      </w:pPr>
      <w:r w:rsidRPr="00656F8E">
        <w:rPr>
          <w:b/>
          <w:bCs/>
        </w:rPr>
        <w:t xml:space="preserve">Zawory trójdrożne oraz pompy i węzeł pompowy należy włączyć do automatyki budynku. </w:t>
      </w:r>
    </w:p>
    <w:p w:rsidR="00346BBA" w:rsidRPr="00BE16A8" w:rsidRDefault="00346BBA" w:rsidP="00346BBA">
      <w:r>
        <w:tab/>
      </w:r>
      <w:r w:rsidRPr="00BE16A8">
        <w:t xml:space="preserve">Główne przewody rozprowadzające czynnik grzewczy o parametrach 70/50°C wykonać z rur stalowych czarnych ze szwem wg PN-79/H-74244 o połączeniach spawanych. Prowadzenie przewodów zgodnie z częścią graficzną.  </w:t>
      </w:r>
    </w:p>
    <w:p w:rsidR="00346BBA" w:rsidRPr="00DA6174" w:rsidRDefault="00346BBA" w:rsidP="00346BBA">
      <w:r>
        <w:tab/>
      </w:r>
      <w:r w:rsidRPr="00BE16A8">
        <w:t xml:space="preserve">Izolacje termicznie wykonać otulinami z wełny mineralnej w płaszczu aluminiowym o grubości zgodnej z obowiązującymi przepisami. </w:t>
      </w:r>
      <w:r w:rsidRPr="00777D50">
        <w:rPr>
          <w:sz w:val="22"/>
        </w:rPr>
        <w:t>Stosować grubości izolacji wg następującego klucza oraz tabeli elementów scalonych (zgodnie z Załącznikiem Nr 2 do Rozporządzenia Ministra Infrastruktury z dnia 6 listopada 2008 r. zmieniającego rozporządzenie w sprawie warunków technicznych, jakim powinny odpowiadać budynki i ich usytuowanie):</w:t>
      </w:r>
    </w:p>
    <w:p w:rsidR="00346BBA" w:rsidRPr="00777D50" w:rsidRDefault="00346BBA" w:rsidP="00346BBA">
      <w:pPr>
        <w:pStyle w:val="Tekstpodstawowy3"/>
        <w:ind w:firstLine="567"/>
        <w:rPr>
          <w:sz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1843"/>
        <w:gridCol w:w="3686"/>
        <w:gridCol w:w="3827"/>
      </w:tblGrid>
      <w:tr w:rsidR="00346BBA" w:rsidRPr="00777D50" w:rsidTr="00346BBA">
        <w:trPr>
          <w:trHeight w:val="252"/>
        </w:trPr>
        <w:tc>
          <w:tcPr>
            <w:tcW w:w="1843" w:type="dxa"/>
          </w:tcPr>
          <w:p w:rsidR="00346BBA" w:rsidRPr="00777D50" w:rsidRDefault="00346BBA" w:rsidP="00346BBA">
            <w:pPr>
              <w:pStyle w:val="tekst"/>
              <w:ind w:left="0"/>
              <w:jc w:val="center"/>
              <w:rPr>
                <w:rFonts w:ascii="Times New Roman" w:hAnsi="Times New Roman"/>
                <w:b/>
                <w:i/>
                <w:sz w:val="22"/>
              </w:rPr>
            </w:pPr>
            <w:r w:rsidRPr="00777D50">
              <w:rPr>
                <w:rFonts w:ascii="Times New Roman" w:hAnsi="Times New Roman"/>
                <w:b/>
                <w:i/>
                <w:sz w:val="22"/>
              </w:rPr>
              <w:t>Średnica</w:t>
            </w:r>
          </w:p>
        </w:tc>
        <w:tc>
          <w:tcPr>
            <w:tcW w:w="7513" w:type="dxa"/>
            <w:gridSpan w:val="2"/>
          </w:tcPr>
          <w:p w:rsidR="00346BBA" w:rsidRPr="00777D50" w:rsidRDefault="00346BBA" w:rsidP="00346BBA">
            <w:pPr>
              <w:pStyle w:val="tekst"/>
              <w:ind w:left="0"/>
              <w:jc w:val="center"/>
              <w:rPr>
                <w:rFonts w:ascii="Times New Roman" w:hAnsi="Times New Roman"/>
                <w:b/>
                <w:i/>
                <w:sz w:val="22"/>
              </w:rPr>
            </w:pPr>
            <w:r w:rsidRPr="00777D50">
              <w:rPr>
                <w:rFonts w:ascii="Times New Roman" w:hAnsi="Times New Roman"/>
                <w:b/>
                <w:i/>
                <w:sz w:val="22"/>
              </w:rPr>
              <w:t xml:space="preserve">Grubość izolacji termicznej o </w:t>
            </w:r>
            <w:r w:rsidRPr="00777D50">
              <w:rPr>
                <w:rFonts w:ascii="Times New Roman" w:hAnsi="Times New Roman"/>
                <w:b/>
                <w:i/>
                <w:sz w:val="22"/>
              </w:rPr>
              <w:sym w:font="Symbol" w:char="F06C"/>
            </w:r>
            <w:r w:rsidRPr="00777D50">
              <w:rPr>
                <w:rFonts w:ascii="Times New Roman" w:hAnsi="Times New Roman"/>
                <w:b/>
                <w:i/>
                <w:sz w:val="22"/>
              </w:rPr>
              <w:t xml:space="preserve"> = 0,035 W/(m•K)</w:t>
            </w:r>
          </w:p>
        </w:tc>
      </w:tr>
      <w:tr w:rsidR="00346BBA" w:rsidRPr="00777D50" w:rsidTr="00346BBA">
        <w:trPr>
          <w:trHeight w:val="76"/>
        </w:trPr>
        <w:tc>
          <w:tcPr>
            <w:tcW w:w="1843" w:type="dxa"/>
          </w:tcPr>
          <w:p w:rsidR="00346BBA" w:rsidRPr="00777D50" w:rsidRDefault="00346BBA" w:rsidP="00346BBA">
            <w:pPr>
              <w:pStyle w:val="tekst"/>
              <w:spacing w:before="40"/>
              <w:ind w:left="0"/>
              <w:jc w:val="center"/>
              <w:rPr>
                <w:rFonts w:ascii="Times New Roman" w:hAnsi="Times New Roman"/>
                <w:sz w:val="22"/>
              </w:rPr>
            </w:pPr>
            <w:r w:rsidRPr="00777D50">
              <w:rPr>
                <w:rFonts w:ascii="Times New Roman" w:hAnsi="Times New Roman"/>
                <w:sz w:val="22"/>
              </w:rPr>
              <w:t>DN</w:t>
            </w:r>
          </w:p>
        </w:tc>
        <w:tc>
          <w:tcPr>
            <w:tcW w:w="3686" w:type="dxa"/>
          </w:tcPr>
          <w:p w:rsidR="00346BBA" w:rsidRPr="00777D50" w:rsidRDefault="00346BBA" w:rsidP="00346BBA">
            <w:pPr>
              <w:pStyle w:val="tekst"/>
              <w:spacing w:before="40"/>
              <w:ind w:left="0"/>
              <w:jc w:val="center"/>
              <w:rPr>
                <w:rFonts w:ascii="Times New Roman" w:hAnsi="Times New Roman"/>
                <w:sz w:val="22"/>
              </w:rPr>
            </w:pPr>
            <w:r w:rsidRPr="00777D50">
              <w:rPr>
                <w:rFonts w:ascii="Times New Roman" w:hAnsi="Times New Roman"/>
                <w:sz w:val="22"/>
              </w:rPr>
              <w:t>Zasilanie [mm]</w:t>
            </w:r>
          </w:p>
        </w:tc>
        <w:tc>
          <w:tcPr>
            <w:tcW w:w="3827" w:type="dxa"/>
          </w:tcPr>
          <w:p w:rsidR="00346BBA" w:rsidRPr="00777D50" w:rsidRDefault="00346BBA" w:rsidP="00346BBA">
            <w:pPr>
              <w:pStyle w:val="tekst"/>
              <w:spacing w:before="40"/>
              <w:ind w:left="0"/>
              <w:jc w:val="center"/>
              <w:rPr>
                <w:rFonts w:ascii="Times New Roman" w:hAnsi="Times New Roman"/>
                <w:sz w:val="22"/>
              </w:rPr>
            </w:pPr>
            <w:r w:rsidRPr="00777D50">
              <w:rPr>
                <w:rFonts w:ascii="Times New Roman" w:hAnsi="Times New Roman"/>
                <w:sz w:val="22"/>
              </w:rPr>
              <w:t>Powrót [mm]</w:t>
            </w:r>
          </w:p>
        </w:tc>
      </w:tr>
      <w:tr w:rsidR="00346BBA" w:rsidRPr="00777D50" w:rsidTr="00346BBA">
        <w:trPr>
          <w:trHeight w:val="255"/>
        </w:trPr>
        <w:tc>
          <w:tcPr>
            <w:tcW w:w="1843" w:type="dxa"/>
          </w:tcPr>
          <w:p w:rsidR="00346BBA" w:rsidRPr="00777D50" w:rsidRDefault="00346BBA" w:rsidP="00346BBA">
            <w:pPr>
              <w:pStyle w:val="tekst"/>
              <w:ind w:left="0"/>
              <w:jc w:val="center"/>
              <w:rPr>
                <w:rFonts w:ascii="Times New Roman" w:hAnsi="Times New Roman"/>
                <w:sz w:val="22"/>
              </w:rPr>
            </w:pPr>
            <w:r w:rsidRPr="00777D50">
              <w:rPr>
                <w:rFonts w:ascii="Times New Roman" w:hAnsi="Times New Roman"/>
                <w:sz w:val="22"/>
              </w:rPr>
              <w:t>65</w:t>
            </w:r>
          </w:p>
        </w:tc>
        <w:tc>
          <w:tcPr>
            <w:tcW w:w="3686" w:type="dxa"/>
          </w:tcPr>
          <w:p w:rsidR="00346BBA" w:rsidRPr="00777D50" w:rsidRDefault="00346BBA" w:rsidP="00346BBA">
            <w:pPr>
              <w:pStyle w:val="tekst"/>
              <w:ind w:left="0"/>
              <w:jc w:val="center"/>
              <w:rPr>
                <w:rFonts w:ascii="Times New Roman" w:hAnsi="Times New Roman"/>
                <w:sz w:val="22"/>
              </w:rPr>
            </w:pPr>
            <w:r w:rsidRPr="00777D50">
              <w:rPr>
                <w:rFonts w:ascii="Times New Roman" w:hAnsi="Times New Roman"/>
                <w:sz w:val="22"/>
              </w:rPr>
              <w:t>65</w:t>
            </w:r>
          </w:p>
        </w:tc>
        <w:tc>
          <w:tcPr>
            <w:tcW w:w="3827" w:type="dxa"/>
          </w:tcPr>
          <w:p w:rsidR="00346BBA" w:rsidRPr="00777D50" w:rsidRDefault="00346BBA" w:rsidP="00346BBA">
            <w:pPr>
              <w:pStyle w:val="tekst"/>
              <w:ind w:left="0"/>
              <w:jc w:val="center"/>
              <w:rPr>
                <w:rFonts w:ascii="Times New Roman" w:hAnsi="Times New Roman"/>
                <w:sz w:val="22"/>
              </w:rPr>
            </w:pPr>
            <w:r w:rsidRPr="00777D50">
              <w:rPr>
                <w:rFonts w:ascii="Times New Roman" w:hAnsi="Times New Roman"/>
                <w:sz w:val="22"/>
              </w:rPr>
              <w:t>65</w:t>
            </w:r>
          </w:p>
        </w:tc>
      </w:tr>
      <w:tr w:rsidR="00346BBA" w:rsidRPr="00777D50" w:rsidTr="00346BBA">
        <w:trPr>
          <w:trHeight w:val="255"/>
        </w:trPr>
        <w:tc>
          <w:tcPr>
            <w:tcW w:w="1843" w:type="dxa"/>
          </w:tcPr>
          <w:p w:rsidR="00346BBA" w:rsidRPr="00777D50" w:rsidRDefault="00346BBA" w:rsidP="00346BBA">
            <w:pPr>
              <w:pStyle w:val="tekst"/>
              <w:ind w:left="0"/>
              <w:jc w:val="center"/>
              <w:rPr>
                <w:rFonts w:ascii="Times New Roman" w:hAnsi="Times New Roman"/>
                <w:sz w:val="22"/>
              </w:rPr>
            </w:pPr>
            <w:r w:rsidRPr="00777D50">
              <w:rPr>
                <w:rFonts w:ascii="Times New Roman" w:hAnsi="Times New Roman"/>
                <w:sz w:val="22"/>
              </w:rPr>
              <w:t>80</w:t>
            </w:r>
          </w:p>
        </w:tc>
        <w:tc>
          <w:tcPr>
            <w:tcW w:w="3686" w:type="dxa"/>
          </w:tcPr>
          <w:p w:rsidR="00346BBA" w:rsidRPr="00777D50" w:rsidRDefault="00346BBA" w:rsidP="00346BBA">
            <w:pPr>
              <w:pStyle w:val="tekst"/>
              <w:ind w:left="0"/>
              <w:jc w:val="center"/>
              <w:rPr>
                <w:rFonts w:ascii="Times New Roman" w:hAnsi="Times New Roman"/>
                <w:sz w:val="22"/>
              </w:rPr>
            </w:pPr>
            <w:r w:rsidRPr="00777D50">
              <w:rPr>
                <w:rFonts w:ascii="Times New Roman" w:hAnsi="Times New Roman"/>
                <w:sz w:val="22"/>
              </w:rPr>
              <w:t>80</w:t>
            </w:r>
          </w:p>
        </w:tc>
        <w:tc>
          <w:tcPr>
            <w:tcW w:w="3827" w:type="dxa"/>
          </w:tcPr>
          <w:p w:rsidR="00346BBA" w:rsidRPr="00777D50" w:rsidRDefault="00346BBA" w:rsidP="00346BBA">
            <w:pPr>
              <w:pStyle w:val="tekst"/>
              <w:ind w:left="0"/>
              <w:jc w:val="center"/>
              <w:rPr>
                <w:rFonts w:ascii="Times New Roman" w:hAnsi="Times New Roman"/>
                <w:sz w:val="22"/>
              </w:rPr>
            </w:pPr>
            <w:r w:rsidRPr="00777D50">
              <w:rPr>
                <w:rFonts w:ascii="Times New Roman" w:hAnsi="Times New Roman"/>
                <w:sz w:val="22"/>
              </w:rPr>
              <w:t>80</w:t>
            </w:r>
          </w:p>
        </w:tc>
      </w:tr>
      <w:tr w:rsidR="00346BBA" w:rsidRPr="00777D50" w:rsidTr="00346BBA">
        <w:trPr>
          <w:trHeight w:val="255"/>
        </w:trPr>
        <w:tc>
          <w:tcPr>
            <w:tcW w:w="1843" w:type="dxa"/>
          </w:tcPr>
          <w:p w:rsidR="00346BBA" w:rsidRPr="00777D50" w:rsidRDefault="00346BBA" w:rsidP="00346BBA">
            <w:pPr>
              <w:pStyle w:val="tekst"/>
              <w:ind w:left="0"/>
              <w:jc w:val="center"/>
              <w:rPr>
                <w:rFonts w:ascii="Times New Roman" w:hAnsi="Times New Roman"/>
                <w:sz w:val="22"/>
              </w:rPr>
            </w:pPr>
            <w:r>
              <w:rPr>
                <w:rFonts w:ascii="Times New Roman" w:hAnsi="Times New Roman"/>
                <w:sz w:val="22"/>
              </w:rPr>
              <w:t>100</w:t>
            </w:r>
          </w:p>
        </w:tc>
        <w:tc>
          <w:tcPr>
            <w:tcW w:w="3686" w:type="dxa"/>
          </w:tcPr>
          <w:p w:rsidR="00346BBA" w:rsidRPr="00777D50" w:rsidRDefault="00346BBA" w:rsidP="00346BBA">
            <w:pPr>
              <w:pStyle w:val="tekst"/>
              <w:ind w:left="0"/>
              <w:jc w:val="center"/>
              <w:rPr>
                <w:rFonts w:ascii="Times New Roman" w:hAnsi="Times New Roman"/>
                <w:sz w:val="22"/>
              </w:rPr>
            </w:pPr>
            <w:r>
              <w:rPr>
                <w:rFonts w:ascii="Times New Roman" w:hAnsi="Times New Roman"/>
                <w:sz w:val="22"/>
              </w:rPr>
              <w:t>100</w:t>
            </w:r>
          </w:p>
        </w:tc>
        <w:tc>
          <w:tcPr>
            <w:tcW w:w="3827" w:type="dxa"/>
          </w:tcPr>
          <w:p w:rsidR="00346BBA" w:rsidRPr="00777D50" w:rsidRDefault="00346BBA" w:rsidP="00346BBA">
            <w:pPr>
              <w:pStyle w:val="tekst"/>
              <w:ind w:left="0"/>
              <w:jc w:val="center"/>
              <w:rPr>
                <w:rFonts w:ascii="Times New Roman" w:hAnsi="Times New Roman"/>
                <w:sz w:val="22"/>
              </w:rPr>
            </w:pPr>
            <w:r>
              <w:rPr>
                <w:rFonts w:ascii="Times New Roman" w:hAnsi="Times New Roman"/>
                <w:sz w:val="22"/>
              </w:rPr>
              <w:t>100</w:t>
            </w:r>
          </w:p>
        </w:tc>
      </w:tr>
    </w:tbl>
    <w:p w:rsidR="00346BBA" w:rsidRPr="00C413A2" w:rsidRDefault="00346BBA" w:rsidP="00346BBA">
      <w:pPr>
        <w:pStyle w:val="Tekstpodstawowy"/>
        <w:spacing w:before="120"/>
        <w:jc w:val="both"/>
        <w:rPr>
          <w:b/>
          <w:i/>
          <w:iCs/>
          <w:sz w:val="22"/>
        </w:rPr>
      </w:pPr>
      <w:r w:rsidRPr="00C413A2">
        <w:rPr>
          <w:b/>
          <w:i/>
          <w:iCs/>
          <w:sz w:val="22"/>
        </w:rPr>
        <w:t xml:space="preserve">UWAGA: Wszystkie instalacje grzewcze napełnić bezwzględnie wodą zmiękczoną. </w:t>
      </w:r>
      <w:r>
        <w:rPr>
          <w:b/>
          <w:i/>
          <w:iCs/>
          <w:sz w:val="22"/>
        </w:rPr>
        <w:br/>
      </w:r>
      <w:r>
        <w:rPr>
          <w:b/>
          <w:i/>
          <w:iCs/>
          <w:sz w:val="22"/>
        </w:rPr>
        <w:tab/>
      </w:r>
      <w:r w:rsidRPr="00C413A2">
        <w:rPr>
          <w:b/>
          <w:i/>
          <w:iCs/>
          <w:sz w:val="22"/>
        </w:rPr>
        <w:t>Zabrania się po wykonaniu prób ciśnieniowych i regulacji instalacji spuszczania wody z ww. zładu i napełnienia go wodą surową z instalacji wodociągowej.</w:t>
      </w:r>
    </w:p>
    <w:p w:rsidR="00346BBA" w:rsidRDefault="00346BBA" w:rsidP="00346BBA"/>
    <w:p w:rsidR="00346BBA" w:rsidRPr="00BE16A8" w:rsidRDefault="00346BBA" w:rsidP="00346BBA">
      <w:r w:rsidRPr="00BE16A8">
        <w:t xml:space="preserve">Rurociągi prowadzić w koordynacji z przewodami instalacji chłodniczej oraz kanałami wentylacyjnymi w takich odległościach, aby możliwe było ich zaizolowanie. Trasy przewodów zostały tak dobrane, aby umożliwić samokompensację rurociągów. </w:t>
      </w:r>
    </w:p>
    <w:p w:rsidR="00346BBA" w:rsidRDefault="00346BBA" w:rsidP="00346BBA">
      <w:r>
        <w:tab/>
      </w:r>
      <w:r w:rsidRPr="00BE16A8">
        <w:t>Próby ciśnieniowe na zimno i na gorąco wykonać na ciśnienie p = 0.5MPa w czasie trwania t = 30 min.</w:t>
      </w:r>
    </w:p>
    <w:p w:rsidR="00346BBA" w:rsidRPr="00BE16A8" w:rsidRDefault="00346BBA" w:rsidP="00346BBA"/>
    <w:p w:rsidR="00346BBA" w:rsidRPr="00DF7496" w:rsidRDefault="00346BBA" w:rsidP="00346BBA">
      <w:pPr>
        <w:pStyle w:val="Tekstpodstawowy3"/>
        <w:rPr>
          <w:rFonts w:cs="OpenSymbol"/>
          <w:sz w:val="24"/>
          <w:szCs w:val="24"/>
          <w:lang w:eastAsia="ar-SA"/>
        </w:rPr>
      </w:pPr>
      <w:bookmarkStart w:id="74" w:name="_Toc454344360"/>
      <w:r w:rsidRPr="00DF7496">
        <w:rPr>
          <w:rFonts w:cs="OpenSymbol"/>
          <w:sz w:val="24"/>
          <w:szCs w:val="24"/>
          <w:lang w:eastAsia="ar-SA"/>
        </w:rPr>
        <w:t>Po udanej próbie rurociągi należy zabezpieczyć antykorozyjnie wg poniższego schematu:</w:t>
      </w:r>
    </w:p>
    <w:bookmarkEnd w:id="74"/>
    <w:p w:rsidR="00346BBA" w:rsidRPr="00B47618" w:rsidRDefault="00346BBA" w:rsidP="00346BBA">
      <w:pPr>
        <w:rPr>
          <w:b/>
          <w:bCs/>
        </w:rPr>
      </w:pPr>
      <w:r w:rsidRPr="00B47618">
        <w:rPr>
          <w:b/>
          <w:bCs/>
        </w:rPr>
        <w:t>A. Przygotowanie podłoża:</w:t>
      </w:r>
    </w:p>
    <w:p w:rsidR="00346BBA" w:rsidRPr="00B47618" w:rsidRDefault="00346BBA" w:rsidP="00346BBA">
      <w:r w:rsidRPr="00B47618">
        <w:t>Powierzchnię przygotowaną do malowania należy przeszczotkować, stosując do tego celu twarde szczotki (nie stalowe), następnie odpylić i odtłuścić.</w:t>
      </w:r>
    </w:p>
    <w:p w:rsidR="00346BBA" w:rsidRPr="00B47618" w:rsidRDefault="00346BBA" w:rsidP="00346BBA">
      <w:r w:rsidRPr="00B47618">
        <w:rPr>
          <w:b/>
          <w:bCs/>
        </w:rPr>
        <w:t>B. Wyszczególnienie kolejnych warstw powłoki malarskiej</w:t>
      </w:r>
      <w:r w:rsidRPr="00B47618">
        <w:t>:</w:t>
      </w:r>
    </w:p>
    <w:p w:rsidR="00346BBA" w:rsidRPr="00B47618" w:rsidRDefault="00346BBA" w:rsidP="00346BBA">
      <w:r w:rsidRPr="00B47618">
        <w:t xml:space="preserve">1 </w:t>
      </w:r>
      <w:r w:rsidRPr="00B47618">
        <w:sym w:font="Times New Roman" w:char="00D7"/>
      </w:r>
      <w:r w:rsidRPr="00B47618">
        <w:t xml:space="preserve"> podkład ftalowy modyfikowany schnący na powietrzu</w:t>
      </w:r>
    </w:p>
    <w:p w:rsidR="00346BBA" w:rsidRPr="00B47618" w:rsidRDefault="00346BBA" w:rsidP="00346BBA">
      <w:r w:rsidRPr="00B47618">
        <w:t xml:space="preserve">1 </w:t>
      </w:r>
      <w:r w:rsidRPr="00B47618">
        <w:sym w:font="Times New Roman" w:char="00D7"/>
      </w:r>
      <w:r w:rsidRPr="00B47618">
        <w:t xml:space="preserve"> emalia ftalowa specjalna olejoodporna</w:t>
      </w:r>
    </w:p>
    <w:p w:rsidR="00346BBA" w:rsidRPr="00B47618" w:rsidRDefault="00346BBA" w:rsidP="00346BBA">
      <w:pPr>
        <w:rPr>
          <w:b/>
          <w:bCs/>
        </w:rPr>
      </w:pPr>
      <w:r w:rsidRPr="00B47618">
        <w:rPr>
          <w:b/>
          <w:bCs/>
        </w:rPr>
        <w:t>C. Technologia nanoszenia powłoki;</w:t>
      </w:r>
    </w:p>
    <w:p w:rsidR="00346BBA" w:rsidRPr="00B47618" w:rsidRDefault="00346BBA" w:rsidP="00346BBA">
      <w:r w:rsidRPr="00B47618">
        <w:lastRenderedPageBreak/>
        <w:t>Wyroby malarskie należy przygotować i stosować zgodnie z instrukcją producenta oraz normą PN - 79/H - 79070.</w:t>
      </w:r>
    </w:p>
    <w:p w:rsidR="00346BBA" w:rsidRPr="00B47618" w:rsidRDefault="00346BBA" w:rsidP="00346BBA">
      <w:r w:rsidRPr="00B47618">
        <w:t>Należy sprawdzić czy wyroby posiadają atest producenta i czy termin gwarancji nie został przekroczony.</w:t>
      </w:r>
    </w:p>
    <w:p w:rsidR="00346BBA" w:rsidRPr="00B47618" w:rsidRDefault="00346BBA" w:rsidP="00346BBA">
      <w:pPr>
        <w:rPr>
          <w:b/>
          <w:bCs/>
        </w:rPr>
      </w:pPr>
      <w:r w:rsidRPr="00B47618">
        <w:rPr>
          <w:b/>
          <w:bCs/>
        </w:rPr>
        <w:t>D. Warunki BHP i p.poż.</w:t>
      </w:r>
    </w:p>
    <w:p w:rsidR="00346BBA" w:rsidRPr="00B47618" w:rsidRDefault="00346BBA" w:rsidP="00346BBA">
      <w:r w:rsidRPr="00B47618">
        <w:t>Składnikami toksycznymi farby podkładowej i emalii są:</w:t>
      </w:r>
    </w:p>
    <w:p w:rsidR="00346BBA" w:rsidRPr="00B47618" w:rsidRDefault="00346BBA" w:rsidP="00346BBA">
      <w:r w:rsidRPr="00B47618">
        <w:t>ksylen, butanol i benzyna do lakierów.</w:t>
      </w:r>
    </w:p>
    <w:p w:rsidR="00346BBA" w:rsidRPr="00B47618" w:rsidRDefault="00346BBA" w:rsidP="00346BBA">
      <w:r w:rsidRPr="00B47618">
        <w:t>Ze względu na zawartość łatwopalnych i toksycznych składników należy przestrzegać obowiązujących przepisów BHP i p.poż. zwłaszcza przy pracy w pomieszczeniach zamkniętych.</w:t>
      </w:r>
    </w:p>
    <w:p w:rsidR="00346BBA" w:rsidRPr="00B47618" w:rsidRDefault="00346BBA" w:rsidP="00346BBA">
      <w:pPr>
        <w:rPr>
          <w:b/>
          <w:bCs/>
        </w:rPr>
      </w:pPr>
      <w:r w:rsidRPr="00B47618">
        <w:rPr>
          <w:b/>
          <w:bCs/>
        </w:rPr>
        <w:t>E. Konserwacja powłoki malarskiej.</w:t>
      </w:r>
    </w:p>
    <w:p w:rsidR="00346BBA" w:rsidRPr="00B47618" w:rsidRDefault="00346BBA" w:rsidP="00346BBA">
      <w:r w:rsidRPr="00B47618">
        <w:t>Stan powłoki należy kontrolować co 12 miesięcy. Nie dopuszczać do zanieczyszczenia, które wymaga całkowitego usunięcia starej powłoki.</w:t>
      </w:r>
    </w:p>
    <w:p w:rsidR="00346BBA" w:rsidRDefault="00346BBA" w:rsidP="00346BBA">
      <w:r w:rsidRPr="00B47618">
        <w:t>Prace konserwacyjne powłok malarskich należy przeprowadzić zgodnie z wymaganiami normy PN-71/H-97053.</w:t>
      </w:r>
    </w:p>
    <w:p w:rsidR="00346BBA" w:rsidRDefault="00346BBA" w:rsidP="00346BBA"/>
    <w:p w:rsidR="00346BBA" w:rsidRDefault="00346BBA" w:rsidP="00346BBA">
      <w:pPr>
        <w:pStyle w:val="Nagwek2"/>
        <w:rPr>
          <w:sz w:val="24"/>
        </w:rPr>
      </w:pPr>
      <w:bookmarkStart w:id="75" w:name="_Toc184215736"/>
      <w:bookmarkStart w:id="76" w:name="_Toc185240720"/>
      <w:r>
        <w:rPr>
          <w:sz w:val="24"/>
        </w:rPr>
        <w:t>Warunki wykonania instalacji CT:</w:t>
      </w:r>
      <w:bookmarkEnd w:id="75"/>
      <w:bookmarkEnd w:id="76"/>
      <w:r>
        <w:rPr>
          <w:sz w:val="24"/>
        </w:rPr>
        <w:t xml:space="preserve"> </w:t>
      </w:r>
    </w:p>
    <w:p w:rsidR="00346BBA" w:rsidRDefault="00346BBA" w:rsidP="00346BBA">
      <w:pPr>
        <w:pStyle w:val="Akapitzlist"/>
        <w:numPr>
          <w:ilvl w:val="0"/>
          <w:numId w:val="12"/>
        </w:numPr>
      </w:pPr>
      <w:r>
        <w:t>Całość robót wykonać zgodnie z wytycznymi budowlanymi oraz z „Warunkami technicznymi wykonania i odbioru instalacji ogrzewczych – zeszyt 6” wydanymi przez COBRTI INSTAL oraz instrukcją dostarczoną przez producenta rur.</w:t>
      </w:r>
    </w:p>
    <w:p w:rsidR="00346BBA" w:rsidRDefault="00346BBA" w:rsidP="00346BBA">
      <w:pPr>
        <w:pStyle w:val="Akapitzlist"/>
        <w:numPr>
          <w:ilvl w:val="0"/>
          <w:numId w:val="12"/>
        </w:numPr>
      </w:pPr>
      <w:r>
        <w:t>Izolację przewodów wykonać zgodnie z instrukcją montażu dostarczoną przez producenta.</w:t>
      </w:r>
    </w:p>
    <w:p w:rsidR="00346BBA" w:rsidRPr="00FF4FDD" w:rsidRDefault="00346BBA" w:rsidP="00346BBA">
      <w:pPr>
        <w:pStyle w:val="Akapitzlist"/>
        <w:numPr>
          <w:ilvl w:val="0"/>
          <w:numId w:val="13"/>
        </w:numPr>
      </w:pPr>
      <w:r>
        <w:t>Przed przekazaniem do eksploatacji poszczególne instalacje c.t. dokładnie wyregulować. Do regulacji należy przystąpić po 3 dobowym okresie działania instalacji.</w:t>
      </w:r>
    </w:p>
    <w:p w:rsidR="00346BBA" w:rsidRPr="00FF4FDD" w:rsidRDefault="00346BBA" w:rsidP="00346BBA">
      <w:pPr>
        <w:pStyle w:val="Akapitzlist"/>
        <w:numPr>
          <w:ilvl w:val="0"/>
          <w:numId w:val="13"/>
        </w:numPr>
      </w:pPr>
      <w:r>
        <w:t>Rurociągi przechodzące przez ściany prowadzić w tulejach ochronnych.</w:t>
      </w:r>
    </w:p>
    <w:p w:rsidR="00346BBA" w:rsidRPr="00FF4FDD" w:rsidRDefault="00346BBA" w:rsidP="00346BBA">
      <w:pPr>
        <w:pStyle w:val="Akapitzlist"/>
        <w:numPr>
          <w:ilvl w:val="0"/>
          <w:numId w:val="13"/>
        </w:numPr>
      </w:pPr>
      <w:r>
        <w:t xml:space="preserve">Przejścia przez strefy ppoż. uszczelnić masą ogniochronną z atestem firmy HILTI typ CP601S. Przepusty instalacyjne o średnicy powyżej 4 cm przechodzące przez przegrody konstrukcyjne wykonać w klasie odporności przegrody. </w:t>
      </w:r>
    </w:p>
    <w:p w:rsidR="00346BBA" w:rsidRPr="00FF4FDD" w:rsidRDefault="00346BBA" w:rsidP="00346BBA">
      <w:pPr>
        <w:pStyle w:val="Akapitzlist"/>
        <w:numPr>
          <w:ilvl w:val="0"/>
          <w:numId w:val="13"/>
        </w:numPr>
      </w:pPr>
      <w:r>
        <w:t>Na przewodach zasilających i powrotnych przewidzieć króćce do podłączenia termostatów, manometrów, odpowietrzników i spustów.</w:t>
      </w:r>
    </w:p>
    <w:p w:rsidR="00346BBA" w:rsidRPr="00FF4FDD" w:rsidRDefault="00346BBA" w:rsidP="00346BBA">
      <w:pPr>
        <w:pStyle w:val="Akapitzlist"/>
        <w:numPr>
          <w:ilvl w:val="0"/>
          <w:numId w:val="13"/>
        </w:numPr>
      </w:pPr>
      <w:r>
        <w:t>Na zaizolowanych rurociągach oznaczyć kierunki przepływu czynnika.</w:t>
      </w:r>
    </w:p>
    <w:p w:rsidR="00346BBA" w:rsidRPr="00FF4FDD" w:rsidRDefault="00346BBA" w:rsidP="00346BBA">
      <w:pPr>
        <w:pStyle w:val="Akapitzlist"/>
        <w:numPr>
          <w:ilvl w:val="0"/>
          <w:numId w:val="13"/>
        </w:numPr>
      </w:pPr>
      <w:r>
        <w:t>W przypadku zmian prowadzenia przewodów należy zapewnić odpowietrzenie w najwyższych punktach instalacji, a odwodnienie w najniższych.</w:t>
      </w:r>
    </w:p>
    <w:p w:rsidR="00346BBA" w:rsidRDefault="00346BBA" w:rsidP="00346BBA">
      <w:pPr>
        <w:pStyle w:val="Akapitzlist"/>
        <w:numPr>
          <w:ilvl w:val="0"/>
          <w:numId w:val="13"/>
        </w:numPr>
      </w:pPr>
      <w:r>
        <w:t>Przewody mocować z użyciem wsporników z podkładką antywibracyjną przeznaczonych do instalacji grzewczych.</w:t>
      </w:r>
    </w:p>
    <w:p w:rsidR="00346BBA" w:rsidRDefault="00346BBA" w:rsidP="00346BBA">
      <w:pPr>
        <w:pStyle w:val="Akapitzlist"/>
        <w:numPr>
          <w:ilvl w:val="0"/>
          <w:numId w:val="13"/>
        </w:numPr>
      </w:pPr>
      <w:r>
        <w:t xml:space="preserve">W miejscach przejść instalacyjnych przez ściany i stropy oddzielenia przeciwpożarowego (np. wydzielające pomieszczenia techniczne oraz część zaplecza magazynowego od pozostałej części budynku) projektuje się przepusty instalacyjne o klasie odporności ogniowej EI 120 (wzgl. EI 60 w przypadku stropów oddzielających strefy pożarowe ZL). </w:t>
      </w:r>
    </w:p>
    <w:p w:rsidR="00346BBA" w:rsidRDefault="00346BBA" w:rsidP="00346BBA">
      <w:pPr>
        <w:pStyle w:val="Akapitzlist"/>
        <w:numPr>
          <w:ilvl w:val="0"/>
          <w:numId w:val="13"/>
        </w:numPr>
      </w:pPr>
      <w:r>
        <w:t xml:space="preserve">Przepusty instalacyjne o klasie odporności ogniowej EI 60 projektuje się dodatkowo w miejscach przejść instalacyjnych przez niebędące ścianami oddzielania przeciwpożarowego ściany i stropy wydzielonych pożarowo przestrzeni budynku, które nie stanowią odrębnych stref pożarowych, w przypadku, gdy  średnica tych przepustów przekracza </w:t>
      </w:r>
      <w:smartTag w:uri="urn:schemas-microsoft-com:office:smarttags" w:element="metricconverter">
        <w:smartTagPr>
          <w:attr w:name="ProductID" w:val="4ﾠcm"/>
        </w:smartTagPr>
        <w:r>
          <w:t>4 cm</w:t>
        </w:r>
      </w:smartTag>
      <w:r>
        <w:t>, a wymagana klasa odporności ogniowej przegród, w których występują, wynosi co najmniej EI 60. Przepusty nie będą wykonane w przypadku pojedynczych rur instalacji wodnych, kanalizacyjnych i ogrzewczych, wprowadzanych przez ściany i stropy do pomieszczeń higieniczno-sanitarnych.</w:t>
      </w:r>
    </w:p>
    <w:p w:rsidR="00346BBA" w:rsidRDefault="00346BBA" w:rsidP="00346BBA">
      <w:pPr>
        <w:pStyle w:val="Akapitzlist"/>
        <w:numPr>
          <w:ilvl w:val="0"/>
          <w:numId w:val="13"/>
        </w:numPr>
      </w:pPr>
      <w:r>
        <w:lastRenderedPageBreak/>
        <w:t xml:space="preserve">Przepusty należy wykonać zgodnie z aprobatą techniczną zastosowanego systemu oraz wytycznymi producenta (np. w postaci uszczelnień z wykorzystaniem wełny, obejm oraz mas ogniochronnych z grupy wyrobów systemowych). Typ przepustu należy dobrać odpowiednio do typu materiału rur oraz rodzaju instalacji wspólnie prowadzonych, jak również rodzaju przegrody. </w:t>
      </w:r>
    </w:p>
    <w:p w:rsidR="00346BBA" w:rsidRPr="00FF4FDD" w:rsidRDefault="00346BBA" w:rsidP="00346BBA">
      <w:pPr>
        <w:pStyle w:val="Akapitzlist"/>
        <w:numPr>
          <w:ilvl w:val="0"/>
          <w:numId w:val="13"/>
        </w:numPr>
      </w:pPr>
      <w:r>
        <w:t>Izolacje instalacji należy wykonać z materiałów i w sposób zapewniający nierozprzestrzenianie ognia (wyroby liniowe stosowane do cieplnej lub akustycznej izolacji przewodów wykonać z materiałów zapewniających nierozprzestrzenianie ognia tj. wyrobów klasy reakcji na ogień co najmniej B</w:t>
      </w:r>
      <w:r w:rsidRPr="003C11AF">
        <w:t>L</w:t>
      </w:r>
      <w:r>
        <w:t xml:space="preserve"> z dodatkową klasyfikacją d0, przy czym warstwa izolacyjna elementów warstwowych powinna mieć klasę reakcji na ogień co najmniej E) – patrz załącznik nr 3 do rozporządzenia MI z 12.04.2002 r.</w:t>
      </w:r>
    </w:p>
    <w:p w:rsidR="00346BBA" w:rsidRDefault="00346BBA" w:rsidP="00346BBA">
      <w:pPr>
        <w:pStyle w:val="Tekstpodstawowy"/>
        <w:spacing w:before="120"/>
        <w:jc w:val="both"/>
        <w:rPr>
          <w:b/>
          <w:sz w:val="28"/>
          <w:szCs w:val="28"/>
          <w:u w:val="single"/>
        </w:rPr>
      </w:pPr>
    </w:p>
    <w:p w:rsidR="00346BBA" w:rsidRPr="00FF4FDD" w:rsidRDefault="00346BBA" w:rsidP="00346BBA">
      <w:pPr>
        <w:pStyle w:val="Tekstpodstawowy"/>
        <w:spacing w:before="120"/>
        <w:jc w:val="both"/>
        <w:rPr>
          <w:b/>
          <w:sz w:val="28"/>
          <w:szCs w:val="28"/>
          <w:u w:val="single"/>
        </w:rPr>
      </w:pPr>
      <w:r w:rsidRPr="00FF4FDD">
        <w:rPr>
          <w:b/>
          <w:sz w:val="28"/>
          <w:szCs w:val="28"/>
          <w:u w:val="single"/>
        </w:rPr>
        <w:t xml:space="preserve">Uwagi końcowe.  </w:t>
      </w:r>
    </w:p>
    <w:p w:rsidR="00346BBA" w:rsidRPr="00C413A2" w:rsidRDefault="00346BBA" w:rsidP="00346BBA">
      <w:pPr>
        <w:rPr>
          <w:b/>
          <w:bCs/>
          <w:i/>
          <w:iCs/>
        </w:rPr>
      </w:pPr>
      <w:r w:rsidRPr="00C413A2">
        <w:rPr>
          <w:b/>
          <w:bCs/>
          <w:i/>
          <w:iCs/>
        </w:rPr>
        <w:t xml:space="preserve">Przed przystąpieniem do zamówień oraz prac demontażowych i montażowych należy potwierdzić stan istniejący instalacji (materiał wykonania tranzytów i podłączeń urządzeń do instalacji, armaturę). </w:t>
      </w:r>
    </w:p>
    <w:p w:rsidR="00346BBA" w:rsidRDefault="00346BBA" w:rsidP="00346BBA">
      <w:pPr>
        <w:rPr>
          <w:b/>
          <w:bCs/>
        </w:rPr>
      </w:pPr>
    </w:p>
    <w:p w:rsidR="00404E5E" w:rsidRDefault="00404E5E" w:rsidP="00346BBA">
      <w:pPr>
        <w:pStyle w:val="Tekstpodstawowy"/>
        <w:spacing w:before="120"/>
        <w:jc w:val="both"/>
        <w:rPr>
          <w:b/>
          <w:u w:val="single"/>
        </w:rPr>
      </w:pPr>
    </w:p>
    <w:p w:rsidR="00346BBA" w:rsidRDefault="00346BBA" w:rsidP="00346BBA">
      <w:pPr>
        <w:pStyle w:val="Tekstpodstawowy"/>
        <w:spacing w:before="120"/>
        <w:jc w:val="both"/>
        <w:rPr>
          <w:b/>
          <w:u w:val="single"/>
        </w:rPr>
      </w:pPr>
      <w:r>
        <w:rPr>
          <w:b/>
          <w:u w:val="single"/>
        </w:rPr>
        <w:t>Po wykonaniu instalacji ciepła technologicznego należy wykonać:</w:t>
      </w:r>
    </w:p>
    <w:p w:rsidR="00346BBA" w:rsidRPr="00B47618" w:rsidRDefault="00346BBA" w:rsidP="00346BBA">
      <w:pPr>
        <w:pStyle w:val="Akapitzlist"/>
        <w:numPr>
          <w:ilvl w:val="0"/>
          <w:numId w:val="9"/>
        </w:numPr>
        <w:rPr>
          <w:bCs/>
        </w:rPr>
      </w:pPr>
      <w:r w:rsidRPr="00B47618">
        <w:rPr>
          <w:bCs/>
        </w:rPr>
        <w:t xml:space="preserve">czyszczenie instalacji ciepła technologicznego, </w:t>
      </w:r>
    </w:p>
    <w:p w:rsidR="00346BBA" w:rsidRPr="00B47618" w:rsidRDefault="00346BBA" w:rsidP="00346BBA">
      <w:pPr>
        <w:pStyle w:val="Akapitzlist"/>
        <w:numPr>
          <w:ilvl w:val="0"/>
          <w:numId w:val="9"/>
        </w:numPr>
        <w:rPr>
          <w:bCs/>
        </w:rPr>
      </w:pPr>
      <w:r w:rsidRPr="00B47618">
        <w:rPr>
          <w:bCs/>
        </w:rPr>
        <w:t>płukanie instalacji</w:t>
      </w:r>
      <w:r>
        <w:rPr>
          <w:bCs/>
        </w:rPr>
        <w:t xml:space="preserve"> CT</w:t>
      </w:r>
      <w:r w:rsidRPr="00B47618">
        <w:rPr>
          <w:bCs/>
        </w:rPr>
        <w:t xml:space="preserve">, </w:t>
      </w:r>
    </w:p>
    <w:p w:rsidR="00346BBA" w:rsidRDefault="00346BBA" w:rsidP="00346BBA">
      <w:pPr>
        <w:pStyle w:val="Akapitzlist"/>
        <w:numPr>
          <w:ilvl w:val="0"/>
          <w:numId w:val="9"/>
        </w:numPr>
        <w:rPr>
          <w:bCs/>
        </w:rPr>
      </w:pPr>
      <w:r>
        <w:rPr>
          <w:bCs/>
        </w:rPr>
        <w:t xml:space="preserve">ponowną </w:t>
      </w:r>
      <w:r w:rsidRPr="00B47618">
        <w:rPr>
          <w:bCs/>
        </w:rPr>
        <w:t>regulację instalacji ciepła technologicznego</w:t>
      </w:r>
      <w:r>
        <w:rPr>
          <w:bCs/>
        </w:rPr>
        <w:t xml:space="preserve"> dla całego obiegu; </w:t>
      </w:r>
    </w:p>
    <w:p w:rsidR="00346BBA" w:rsidRDefault="00346BBA" w:rsidP="00346BBA">
      <w:pPr>
        <w:pStyle w:val="Akapitzlist"/>
        <w:numPr>
          <w:ilvl w:val="0"/>
          <w:numId w:val="9"/>
        </w:numPr>
        <w:rPr>
          <w:bCs/>
        </w:rPr>
      </w:pPr>
      <w:r>
        <w:rPr>
          <w:bCs/>
        </w:rPr>
        <w:t xml:space="preserve">w części istniejącej instalacji w razie jakichkolwiek ubytków lub uszkodzeń należy przywrócić ją do stanu pierwotnego. </w:t>
      </w:r>
    </w:p>
    <w:p w:rsidR="00346BBA" w:rsidRPr="00B47618" w:rsidRDefault="00346BBA" w:rsidP="00346BBA">
      <w:pPr>
        <w:pStyle w:val="Akapitzlist"/>
        <w:rPr>
          <w:bCs/>
        </w:rPr>
      </w:pPr>
    </w:p>
    <w:p w:rsidR="00346BBA" w:rsidRPr="00346BBA" w:rsidRDefault="00346BBA" w:rsidP="00346BBA">
      <w:pPr>
        <w:pStyle w:val="Tekstpodstawowy3"/>
        <w:jc w:val="both"/>
        <w:rPr>
          <w:rFonts w:cs="OpenSymbol"/>
          <w:b/>
          <w:bCs/>
          <w:i/>
          <w:iCs/>
          <w:sz w:val="24"/>
          <w:szCs w:val="24"/>
          <w:u w:val="single"/>
          <w:lang w:eastAsia="ar-SA"/>
        </w:rPr>
      </w:pPr>
      <w:r w:rsidRPr="00346BBA">
        <w:rPr>
          <w:rFonts w:cs="OpenSymbol"/>
          <w:b/>
          <w:bCs/>
          <w:i/>
          <w:iCs/>
          <w:sz w:val="24"/>
          <w:szCs w:val="24"/>
          <w:u w:val="single"/>
          <w:lang w:eastAsia="ar-SA"/>
        </w:rPr>
        <w:t>Wytyczne dla branży elektrycznej:</w:t>
      </w:r>
    </w:p>
    <w:p w:rsidR="00346BBA" w:rsidRPr="00346BBA" w:rsidRDefault="00346BBA" w:rsidP="00346BBA">
      <w:pPr>
        <w:pStyle w:val="Akapitzlist"/>
        <w:numPr>
          <w:ilvl w:val="0"/>
          <w:numId w:val="9"/>
        </w:numPr>
        <w:rPr>
          <w:bCs/>
        </w:rPr>
      </w:pPr>
      <w:r w:rsidRPr="00346BBA">
        <w:rPr>
          <w:bCs/>
        </w:rPr>
        <w:t xml:space="preserve">Zapewnić zasilenie układów mieszająco pompowych przy centralach wentylacyjnych; </w:t>
      </w:r>
    </w:p>
    <w:p w:rsidR="00346BBA" w:rsidRPr="00346BBA" w:rsidRDefault="00346BBA" w:rsidP="00346BBA">
      <w:pPr>
        <w:pStyle w:val="Akapitzlist"/>
        <w:numPr>
          <w:ilvl w:val="0"/>
          <w:numId w:val="9"/>
        </w:numPr>
        <w:rPr>
          <w:bCs/>
        </w:rPr>
      </w:pPr>
      <w:r w:rsidRPr="00346BBA">
        <w:rPr>
          <w:bCs/>
        </w:rPr>
        <w:t xml:space="preserve">Zapewnić zasilenie wymienionej pompy obiegowej przy rozdzielaczu; </w:t>
      </w:r>
    </w:p>
    <w:p w:rsidR="00346BBA" w:rsidRPr="00346BBA" w:rsidRDefault="00346BBA" w:rsidP="00346BBA">
      <w:pPr>
        <w:pStyle w:val="Akapitzlist"/>
        <w:numPr>
          <w:ilvl w:val="0"/>
          <w:numId w:val="9"/>
        </w:numPr>
        <w:rPr>
          <w:bCs/>
        </w:rPr>
      </w:pPr>
      <w:r w:rsidRPr="00346BBA">
        <w:rPr>
          <w:bCs/>
        </w:rPr>
        <w:t xml:space="preserve">Zapewnić zasilenie pompy obiegowej przy centrali basenowej. </w:t>
      </w:r>
    </w:p>
    <w:p w:rsidR="00D232F4" w:rsidRDefault="00D232F4" w:rsidP="00D232F4"/>
    <w:p w:rsidR="00D232F4" w:rsidRDefault="00D232F4" w:rsidP="00D232F4"/>
    <w:p w:rsidR="00A83C84" w:rsidRDefault="00A83C84" w:rsidP="00BE6891">
      <w:pPr>
        <w:pStyle w:val="TekstpodstawowyTekstpodstawowF2F2"/>
        <w:tabs>
          <w:tab w:val="left" w:pos="142"/>
        </w:tabs>
        <w:jc w:val="both"/>
        <w:rPr>
          <w:rFonts w:cs="Times New Roman"/>
        </w:rPr>
      </w:pPr>
    </w:p>
    <w:p w:rsidR="00A83C84" w:rsidRDefault="00A83C84" w:rsidP="00BE6891">
      <w:pPr>
        <w:pStyle w:val="TekstpodstawowyTekstpodstawowF2F2"/>
        <w:tabs>
          <w:tab w:val="left" w:pos="142"/>
        </w:tabs>
        <w:jc w:val="both"/>
        <w:rPr>
          <w:rFonts w:cs="Times New Roman"/>
        </w:rPr>
      </w:pPr>
    </w:p>
    <w:p w:rsidR="00EB2182" w:rsidRPr="00CC4EFA" w:rsidRDefault="00EB2182" w:rsidP="00BE6891">
      <w:pPr>
        <w:pStyle w:val="TekstpodstawowyTekstpodstawowF2F2"/>
        <w:tabs>
          <w:tab w:val="left" w:pos="142"/>
        </w:tabs>
        <w:jc w:val="both"/>
        <w:rPr>
          <w:rFonts w:cs="Times New Roman"/>
        </w:rPr>
      </w:pPr>
    </w:p>
    <w:p w:rsidR="006B38FE" w:rsidRPr="00CC4EFA" w:rsidRDefault="006B38FE" w:rsidP="00BE6891">
      <w:pPr>
        <w:pStyle w:val="Tekstpodstawowy21"/>
        <w:tabs>
          <w:tab w:val="left" w:pos="5670"/>
        </w:tabs>
        <w:rPr>
          <w:rFonts w:cs="Times New Roman"/>
        </w:rPr>
      </w:pPr>
      <w:r w:rsidRPr="00CC4EFA">
        <w:rPr>
          <w:rFonts w:cs="Times New Roman"/>
        </w:rPr>
        <w:tab/>
        <w:t>...........................................</w:t>
      </w:r>
    </w:p>
    <w:p w:rsidR="001B7436" w:rsidRDefault="001B7436" w:rsidP="00BE6891">
      <w:pPr>
        <w:pStyle w:val="Tekstpodstawowy21"/>
        <w:tabs>
          <w:tab w:val="left" w:pos="5670"/>
        </w:tabs>
        <w:rPr>
          <w:rFonts w:cs="Times New Roman"/>
        </w:rPr>
      </w:pPr>
    </w:p>
    <w:p w:rsidR="006B38FE" w:rsidRDefault="006B38FE" w:rsidP="00BE6891">
      <w:pPr>
        <w:pStyle w:val="Tekstpodstawowy21"/>
        <w:tabs>
          <w:tab w:val="left" w:pos="5670"/>
        </w:tabs>
        <w:rPr>
          <w:rFonts w:cs="Times New Roman"/>
        </w:rPr>
      </w:pPr>
      <w:r w:rsidRPr="00CC4EFA">
        <w:rPr>
          <w:rFonts w:cs="Times New Roman"/>
        </w:rPr>
        <w:tab/>
        <w:t>mgr inż. Grzegorz Puchała</w:t>
      </w:r>
    </w:p>
    <w:p w:rsidR="00336655" w:rsidRDefault="00336655" w:rsidP="00BE6891">
      <w:pPr>
        <w:pStyle w:val="Tekstpodstawowy21"/>
        <w:tabs>
          <w:tab w:val="left" w:pos="5670"/>
        </w:tabs>
        <w:rPr>
          <w:rFonts w:cs="Times New Roman"/>
        </w:rPr>
      </w:pPr>
    </w:p>
    <w:p w:rsidR="00755019" w:rsidRDefault="00755019" w:rsidP="00BE6891">
      <w:pPr>
        <w:pStyle w:val="Tekstpodstawowy21"/>
        <w:tabs>
          <w:tab w:val="left" w:pos="5670"/>
        </w:tabs>
        <w:rPr>
          <w:rFonts w:cs="Times New Roman"/>
        </w:rPr>
      </w:pPr>
    </w:p>
    <w:p w:rsidR="002E3F22" w:rsidRDefault="002E3F22" w:rsidP="00BE6891">
      <w:pPr>
        <w:pStyle w:val="Tekstpodstawowy21"/>
        <w:tabs>
          <w:tab w:val="left" w:pos="5670"/>
        </w:tabs>
        <w:rPr>
          <w:rFonts w:cs="Times New Roman"/>
        </w:rPr>
      </w:pPr>
    </w:p>
    <w:p w:rsidR="00755019" w:rsidRDefault="00755019" w:rsidP="00BE6891">
      <w:pPr>
        <w:pStyle w:val="Tekstpodstawowy21"/>
        <w:tabs>
          <w:tab w:val="left" w:pos="5670"/>
        </w:tabs>
        <w:rPr>
          <w:rFonts w:cs="Times New Roman"/>
        </w:rPr>
      </w:pPr>
    </w:p>
    <w:p w:rsidR="00755019" w:rsidRDefault="00755019" w:rsidP="00BE6891">
      <w:pPr>
        <w:pStyle w:val="Tekstpodstawowy21"/>
        <w:tabs>
          <w:tab w:val="left" w:pos="5670"/>
        </w:tabs>
        <w:rPr>
          <w:rFonts w:cs="Times New Roman"/>
        </w:rPr>
      </w:pPr>
    </w:p>
    <w:p w:rsidR="00755019" w:rsidRDefault="00755019" w:rsidP="00BE6891">
      <w:pPr>
        <w:pStyle w:val="Tekstpodstawowy21"/>
        <w:tabs>
          <w:tab w:val="left" w:pos="5670"/>
        </w:tabs>
        <w:rPr>
          <w:rFonts w:cs="Times New Roman"/>
        </w:rPr>
      </w:pPr>
    </w:p>
    <w:p w:rsidR="00336655" w:rsidRDefault="00336655" w:rsidP="00336655">
      <w:pPr>
        <w:pStyle w:val="Nagwek1"/>
        <w:numPr>
          <w:ilvl w:val="1"/>
          <w:numId w:val="3"/>
        </w:numPr>
      </w:pPr>
      <w:bookmarkStart w:id="77" w:name="_Toc185240721"/>
      <w:r>
        <w:lastRenderedPageBreak/>
        <w:t>KONSTRUKCJA</w:t>
      </w:r>
      <w:bookmarkEnd w:id="77"/>
    </w:p>
    <w:p w:rsidR="005C1AD7" w:rsidRDefault="005C1AD7" w:rsidP="005C1AD7"/>
    <w:p w:rsidR="005C1AD7" w:rsidRDefault="005C1AD7" w:rsidP="00755019">
      <w:pPr>
        <w:pStyle w:val="Nagwek1"/>
      </w:pPr>
      <w:bookmarkStart w:id="78" w:name="_Toc185240722"/>
      <w:r>
        <w:t xml:space="preserve">7.1 </w:t>
      </w:r>
      <w:r w:rsidRPr="00840BEE">
        <w:t>Wstęp</w:t>
      </w:r>
      <w:bookmarkEnd w:id="78"/>
    </w:p>
    <w:p w:rsidR="005C1AD7" w:rsidRDefault="005C1AD7" w:rsidP="005C1AD7">
      <w:pPr>
        <w:spacing w:before="120" w:after="120"/>
        <w:jc w:val="both"/>
        <w:rPr>
          <w:rFonts w:cs="Times New Roman"/>
        </w:rPr>
      </w:pPr>
      <w:r w:rsidRPr="00CC4EFA">
        <w:rPr>
          <w:rFonts w:cs="Times New Roman"/>
        </w:rPr>
        <w:t>Niniejsze opraco</w:t>
      </w:r>
      <w:r>
        <w:rPr>
          <w:rFonts w:cs="Times New Roman"/>
        </w:rPr>
        <w:t>wanie stanowi część konstrukcyjno-budowlaną projektu technicznego instalacji sanitarnych remontu krytej pływalni zlokalizowanej w Nowinach przy ul. Perłowej.</w:t>
      </w:r>
    </w:p>
    <w:p w:rsidR="005C1AD7" w:rsidRDefault="005C1AD7" w:rsidP="005C1AD7">
      <w:r>
        <w:t>Przedmiotem projektu są konstrukcje i zabezpieczenia stropu przybasenia, związane z nowoprojektowaną wentylacją oraz wykonanie kanałów podposadzkowych do poprowadzenia  kanałów wentylacji nawiewnej w pom. Jacuzzi.</w:t>
      </w:r>
    </w:p>
    <w:p w:rsidR="005C1AD7" w:rsidRPr="00CC4EFA" w:rsidRDefault="005C1AD7" w:rsidP="005C1AD7">
      <w:pPr>
        <w:jc w:val="both"/>
        <w:rPr>
          <w:rFonts w:cs="Times New Roman"/>
        </w:rPr>
      </w:pPr>
    </w:p>
    <w:p w:rsidR="005C1AD7" w:rsidRPr="008336CC" w:rsidRDefault="00810B7C" w:rsidP="00755019">
      <w:pPr>
        <w:pStyle w:val="Nagwek1"/>
      </w:pPr>
      <w:bookmarkStart w:id="79" w:name="_Toc185240723"/>
      <w:r>
        <w:t>7.2</w:t>
      </w:r>
      <w:r w:rsidR="005C1AD7">
        <w:t xml:space="preserve"> </w:t>
      </w:r>
      <w:bookmarkStart w:id="80" w:name="_Toc184645685"/>
      <w:r w:rsidR="005C1AD7" w:rsidRPr="00D3794E">
        <w:t>Podstawa opracowania</w:t>
      </w:r>
      <w:bookmarkEnd w:id="80"/>
      <w:bookmarkEnd w:id="79"/>
    </w:p>
    <w:p w:rsidR="005C1AD7" w:rsidRPr="00CC4EFA" w:rsidRDefault="005C1AD7" w:rsidP="005C1AD7">
      <w:pPr>
        <w:spacing w:before="120"/>
        <w:jc w:val="both"/>
        <w:rPr>
          <w:rFonts w:cs="Times New Roman"/>
        </w:rPr>
      </w:pPr>
      <w:r w:rsidRPr="00CC4EFA">
        <w:rPr>
          <w:rFonts w:cs="Times New Roman"/>
        </w:rPr>
        <w:t>Podstawę opracowani</w:t>
      </w:r>
      <w:r>
        <w:rPr>
          <w:rFonts w:cs="Times New Roman"/>
        </w:rPr>
        <w:t>a stanowią</w:t>
      </w:r>
      <w:r w:rsidRPr="00CC4EFA">
        <w:rPr>
          <w:rFonts w:cs="Times New Roman"/>
        </w:rPr>
        <w:t>:</w:t>
      </w:r>
    </w:p>
    <w:p w:rsidR="005C1AD7" w:rsidRPr="00CC4EFA" w:rsidRDefault="005C1AD7" w:rsidP="005C1AD7">
      <w:pPr>
        <w:ind w:left="360"/>
        <w:jc w:val="both"/>
        <w:rPr>
          <w:rFonts w:cs="Times New Roman"/>
        </w:rPr>
      </w:pPr>
      <w:r>
        <w:rPr>
          <w:rFonts w:cs="Times New Roman"/>
        </w:rPr>
        <w:t xml:space="preserve">-  </w:t>
      </w:r>
      <w:r w:rsidRPr="00CC4EFA">
        <w:rPr>
          <w:rFonts w:cs="Times New Roman"/>
        </w:rPr>
        <w:t>projekty branżowe,</w:t>
      </w:r>
    </w:p>
    <w:p w:rsidR="005C1AD7" w:rsidRDefault="005C1AD7" w:rsidP="005C1AD7">
      <w:pPr>
        <w:ind w:left="360"/>
        <w:jc w:val="both"/>
        <w:rPr>
          <w:rFonts w:cs="Times New Roman"/>
        </w:rPr>
      </w:pPr>
      <w:r>
        <w:rPr>
          <w:rFonts w:cs="Times New Roman"/>
        </w:rPr>
        <w:t xml:space="preserve">-  </w:t>
      </w:r>
      <w:r w:rsidRPr="00CC4EFA">
        <w:rPr>
          <w:rFonts w:cs="Times New Roman"/>
        </w:rPr>
        <w:t xml:space="preserve">uzgodnienia </w:t>
      </w:r>
      <w:r>
        <w:rPr>
          <w:rFonts w:cs="Times New Roman"/>
        </w:rPr>
        <w:t xml:space="preserve">i wytyczne </w:t>
      </w:r>
      <w:r w:rsidRPr="00CC4EFA">
        <w:rPr>
          <w:rFonts w:cs="Times New Roman"/>
        </w:rPr>
        <w:t>międzybranżowe,</w:t>
      </w:r>
    </w:p>
    <w:p w:rsidR="005C1AD7" w:rsidRDefault="005C1AD7" w:rsidP="005C1AD7">
      <w:pPr>
        <w:ind w:left="360"/>
        <w:jc w:val="both"/>
        <w:rPr>
          <w:rFonts w:cs="Times New Roman"/>
        </w:rPr>
      </w:pPr>
      <w:r>
        <w:rPr>
          <w:rFonts w:cs="Times New Roman"/>
        </w:rPr>
        <w:t>-  wizja lokalna i pomiary własne</w:t>
      </w:r>
    </w:p>
    <w:p w:rsidR="005C1AD7" w:rsidRDefault="005C1AD7" w:rsidP="005C1AD7">
      <w:pPr>
        <w:ind w:left="360"/>
        <w:jc w:val="both"/>
        <w:rPr>
          <w:rFonts w:cs="Times New Roman"/>
        </w:rPr>
      </w:pPr>
      <w:r>
        <w:rPr>
          <w:rFonts w:cs="Times New Roman"/>
        </w:rPr>
        <w:t xml:space="preserve">-  </w:t>
      </w:r>
      <w:r w:rsidRPr="00CC4EFA">
        <w:rPr>
          <w:rFonts w:cs="Times New Roman"/>
        </w:rPr>
        <w:t>obowiązujące normy i przepisy.</w:t>
      </w:r>
    </w:p>
    <w:p w:rsidR="005C1AD7" w:rsidRDefault="005C1AD7" w:rsidP="005C1AD7">
      <w:pPr>
        <w:ind w:left="360"/>
        <w:jc w:val="both"/>
        <w:rPr>
          <w:rFonts w:cs="Times New Roman"/>
        </w:rPr>
      </w:pPr>
    </w:p>
    <w:p w:rsidR="005C1AD7" w:rsidRDefault="005C1AD7" w:rsidP="005C1AD7">
      <w:r>
        <w:t>Dostępne są tylko nieliczne zeszyty dokumentacji archiwalnej, a pływalnia jest aktualnie użytkowana, co ogranicza wiedze o wykonanej konstrukcji.</w:t>
      </w:r>
    </w:p>
    <w:p w:rsidR="005C1AD7" w:rsidRDefault="005C1AD7" w:rsidP="005C1AD7">
      <w:r>
        <w:t>W związki z tym roboty należy prowadzić z zachowaniem szczególnej ostrożności, a w razie potrzeby korzystać z nadzoru autorskiego.</w:t>
      </w:r>
    </w:p>
    <w:p w:rsidR="005C1AD7" w:rsidRPr="00CC4EFA" w:rsidRDefault="005C1AD7" w:rsidP="005C1AD7">
      <w:pPr>
        <w:jc w:val="both"/>
        <w:rPr>
          <w:rFonts w:cs="Times New Roman"/>
        </w:rPr>
      </w:pPr>
    </w:p>
    <w:p w:rsidR="005C1AD7" w:rsidRDefault="00810B7C" w:rsidP="00755019">
      <w:pPr>
        <w:pStyle w:val="Nagwek1"/>
      </w:pPr>
      <w:bookmarkStart w:id="81" w:name="_Toc184645686"/>
      <w:bookmarkStart w:id="82" w:name="_Toc185240724"/>
      <w:r>
        <w:t xml:space="preserve">7.3 </w:t>
      </w:r>
      <w:r w:rsidR="005C1AD7" w:rsidRPr="00D3794E">
        <w:t>Zakres opracowania</w:t>
      </w:r>
      <w:bookmarkEnd w:id="81"/>
      <w:bookmarkEnd w:id="82"/>
    </w:p>
    <w:p w:rsidR="00755019" w:rsidRPr="00755019" w:rsidRDefault="00755019" w:rsidP="00755019"/>
    <w:p w:rsidR="005C1AD7" w:rsidRPr="002E3F22" w:rsidRDefault="005C1AD7" w:rsidP="002E3F22">
      <w:pPr>
        <w:pStyle w:val="Nagwek2"/>
        <w:numPr>
          <w:ilvl w:val="2"/>
          <w:numId w:val="3"/>
        </w:numPr>
      </w:pPr>
      <w:bookmarkStart w:id="83" w:name="_Toc185240725"/>
      <w:r w:rsidRPr="002E3F22">
        <w:t>Wzmocnienia stopów</w:t>
      </w:r>
      <w:bookmarkEnd w:id="83"/>
    </w:p>
    <w:p w:rsidR="00755019" w:rsidRPr="00D5241F" w:rsidRDefault="00755019" w:rsidP="005C1AD7">
      <w:pPr>
        <w:spacing w:before="120" w:after="120"/>
        <w:jc w:val="both"/>
        <w:rPr>
          <w:rFonts w:cs="Times New Roman"/>
          <w:b/>
        </w:rPr>
      </w:pPr>
    </w:p>
    <w:p w:rsidR="005C1AD7" w:rsidRDefault="005C1AD7" w:rsidP="005C1AD7">
      <w:r>
        <w:t>Dla przeprowadzenia przewodów wentylacyjnych przez strop (przybasenia) nad podziemiem, zaprojektowano otwory 400x800mm, a ponieważ osłabiają one istniejący strop żelbetowy, zaszła konieczność wykonania konstrukcji (wzmacniających) podpierających strop w strefach wycinanych otworów.</w:t>
      </w:r>
    </w:p>
    <w:p w:rsidR="005C1AD7" w:rsidRDefault="005C1AD7" w:rsidP="005C1AD7">
      <w:r>
        <w:t>W bezpośrednim sąsiedztwie otworów stwierdzono znaczne uszkodzenia żelbetowej belki.</w:t>
      </w:r>
    </w:p>
    <w:p w:rsidR="005C1AD7" w:rsidRDefault="005C1AD7" w:rsidP="005C1AD7">
      <w:r>
        <w:t>Uszkodzenia te należy naprawić metodą PCC, przed wykonywaniem otworów.</w:t>
      </w:r>
    </w:p>
    <w:p w:rsidR="005C1AD7" w:rsidRDefault="005C1AD7" w:rsidP="005C1AD7">
      <w:r>
        <w:t>Wzmocnienia stropu zaprojektowano jako belki HEB100 kotwione do strpu kotwami tulejowymi do dużych obciążeń do montażu przelotowego.</w:t>
      </w:r>
    </w:p>
    <w:p w:rsidR="005C1AD7" w:rsidRDefault="005C1AD7" w:rsidP="005C1AD7"/>
    <w:p w:rsidR="005C1AD7" w:rsidRDefault="005C1AD7" w:rsidP="002E3F22">
      <w:pPr>
        <w:pStyle w:val="Nagwek2"/>
        <w:numPr>
          <w:ilvl w:val="2"/>
          <w:numId w:val="3"/>
        </w:numPr>
      </w:pPr>
      <w:bookmarkStart w:id="84" w:name="_Toc185240726"/>
      <w:r w:rsidRPr="00F61BB4">
        <w:t>Zestawienie robót</w:t>
      </w:r>
      <w:r>
        <w:t>:</w:t>
      </w:r>
      <w:bookmarkEnd w:id="84"/>
    </w:p>
    <w:p w:rsidR="005C1AD7" w:rsidRDefault="005C1AD7" w:rsidP="005C1AD7"/>
    <w:p w:rsidR="005C1AD7" w:rsidRDefault="005C1AD7" w:rsidP="005C1AD7">
      <w:r>
        <w:t>- podstemplowanie stropu</w:t>
      </w:r>
    </w:p>
    <w:p w:rsidR="005C1AD7" w:rsidRDefault="005C1AD7" w:rsidP="005C1AD7">
      <w:r>
        <w:t>- skucie, wycięcie warstw posadzkowych</w:t>
      </w:r>
    </w:p>
    <w:p w:rsidR="005C1AD7" w:rsidRDefault="005C1AD7" w:rsidP="005C1AD7">
      <w:r>
        <w:t>- wycięcie otworów w płycie żelbetowej</w:t>
      </w:r>
    </w:p>
    <w:p w:rsidR="005C1AD7" w:rsidRDefault="005C1AD7" w:rsidP="005C1AD7">
      <w:r>
        <w:t xml:space="preserve">- zabezpieczenie końców wyciętych prętów farbą antykorozyjną </w:t>
      </w:r>
    </w:p>
    <w:p w:rsidR="005C1AD7" w:rsidRDefault="005C1AD7" w:rsidP="005C1AD7">
      <w:r>
        <w:t>- wykonanie konstrukcji stalowej do podparcia stropu</w:t>
      </w:r>
    </w:p>
    <w:p w:rsidR="005C1AD7" w:rsidRDefault="005C1AD7" w:rsidP="005C1AD7">
      <w:r>
        <w:t>- wiercić otwory na kotwy bez uszkadzania istniejącego zbrojenia</w:t>
      </w:r>
    </w:p>
    <w:p w:rsidR="005C1AD7" w:rsidRDefault="005C1AD7" w:rsidP="005C1AD7">
      <w:r>
        <w:t>- zamontowanie konstrukcji podpierających (wzmacniające) strop</w:t>
      </w:r>
    </w:p>
    <w:p w:rsidR="005C1AD7" w:rsidRDefault="005C1AD7" w:rsidP="005C1AD7">
      <w:r>
        <w:t xml:space="preserve">- mocowanie konstrukcji do stropu i słupa za pomocą kotew stalowych </w:t>
      </w:r>
    </w:p>
    <w:p w:rsidR="005C1AD7" w:rsidRDefault="005C1AD7" w:rsidP="005C1AD7">
      <w:r>
        <w:lastRenderedPageBreak/>
        <w:t xml:space="preserve">  (jako przykładowe kotwy stalowe firmy Fischer: kotwa tulejowa do dużych obciążeń </w:t>
      </w:r>
    </w:p>
    <w:p w:rsidR="005C1AD7" w:rsidRDefault="005C1AD7" w:rsidP="005C1AD7">
      <w:r>
        <w:t xml:space="preserve">  FH II   12/25S  lub podobne o podwyższonej nośności)</w:t>
      </w:r>
    </w:p>
    <w:p w:rsidR="005C1AD7" w:rsidRDefault="005C1AD7" w:rsidP="005C1AD7">
      <w:r>
        <w:t>- naprawa krawędzi płyty żelbetowej uszlachetnionymi zaprawami, np. z systemu PCC</w:t>
      </w:r>
    </w:p>
    <w:p w:rsidR="005C1AD7" w:rsidRDefault="005C1AD7" w:rsidP="005C1AD7">
      <w:r>
        <w:t>- wykonanie powłok zabezpieczenia ogniowo porzez nałożenie farby peczniejącej</w:t>
      </w:r>
    </w:p>
    <w:p w:rsidR="005C1AD7" w:rsidRDefault="005C1AD7" w:rsidP="005C1AD7">
      <w:r>
        <w:t>- naprawa i zabezpieczenia posadzek</w:t>
      </w:r>
    </w:p>
    <w:p w:rsidR="005C1AD7" w:rsidRDefault="005C1AD7" w:rsidP="005C1AD7"/>
    <w:p w:rsidR="005C1AD7" w:rsidRDefault="005C1AD7" w:rsidP="002E3F22">
      <w:pPr>
        <w:pStyle w:val="Nagwek2"/>
        <w:numPr>
          <w:ilvl w:val="2"/>
          <w:numId w:val="3"/>
        </w:numPr>
      </w:pPr>
      <w:bookmarkStart w:id="85" w:name="_Toc185240727"/>
      <w:r>
        <w:t>Wytyczne montażowe:</w:t>
      </w:r>
      <w:bookmarkEnd w:id="85"/>
    </w:p>
    <w:p w:rsidR="005C1AD7" w:rsidRDefault="005C1AD7" w:rsidP="005C1AD7"/>
    <w:p w:rsidR="005C1AD7" w:rsidRDefault="005C1AD7" w:rsidP="005C1AD7">
      <w:pPr>
        <w:jc w:val="both"/>
      </w:pPr>
      <w:r>
        <w:t>-  niezbędna koordynacja z montażem wentylacji</w:t>
      </w:r>
    </w:p>
    <w:p w:rsidR="005C1AD7" w:rsidRDefault="005C1AD7" w:rsidP="005C1AD7">
      <w:pPr>
        <w:jc w:val="both"/>
      </w:pPr>
      <w:r>
        <w:t xml:space="preserve">-  podczas montażu belki stalowe (HEB100) należy nieco ugiąć za pomocą drewnianych </w:t>
      </w:r>
    </w:p>
    <w:p w:rsidR="005C1AD7" w:rsidRDefault="005C1AD7" w:rsidP="005C1AD7">
      <w:pPr>
        <w:jc w:val="both"/>
      </w:pPr>
      <w:r>
        <w:t xml:space="preserve">    klinów, a powstałą przestrzeń wypełnić zaprawą montażową, aby zapewnić</w:t>
      </w:r>
    </w:p>
    <w:p w:rsidR="005C1AD7" w:rsidRDefault="005C1AD7" w:rsidP="005C1AD7">
      <w:pPr>
        <w:jc w:val="both"/>
      </w:pPr>
      <w:r>
        <w:t xml:space="preserve">    bezpośrednie przyleganie do stropu</w:t>
      </w:r>
    </w:p>
    <w:p w:rsidR="005C1AD7" w:rsidRDefault="005C1AD7" w:rsidP="005C1AD7">
      <w:pPr>
        <w:jc w:val="both"/>
      </w:pPr>
      <w:r>
        <w:t>-   kucie, wiercenie i wycinanie wykonywać należy przy pomocy narzędzi elektrycznych</w:t>
      </w:r>
    </w:p>
    <w:p w:rsidR="005C1AD7" w:rsidRDefault="005C1AD7" w:rsidP="005C1AD7">
      <w:pPr>
        <w:jc w:val="both"/>
      </w:pPr>
      <w:r>
        <w:t xml:space="preserve">    ręcznych o niezbyt wielkiej mocy, z zachowaniem szczególnej ostrożności</w:t>
      </w:r>
    </w:p>
    <w:p w:rsidR="005C1AD7" w:rsidRDefault="005C1AD7" w:rsidP="005C1AD7">
      <w:pPr>
        <w:jc w:val="both"/>
      </w:pPr>
      <w:r>
        <w:t>-  podczas wiercenia otworów na kotwy zwrócić uwagę, aby nie uszkadzać istniejącego</w:t>
      </w:r>
    </w:p>
    <w:p w:rsidR="005C1AD7" w:rsidRDefault="005C1AD7" w:rsidP="005C1AD7">
      <w:pPr>
        <w:jc w:val="both"/>
      </w:pPr>
      <w:r>
        <w:t xml:space="preserve">    zbrojenia. </w:t>
      </w:r>
    </w:p>
    <w:p w:rsidR="005C1AD7" w:rsidRDefault="005C1AD7" w:rsidP="005C1AD7">
      <w:r>
        <w:t>-  zbrojenie lokalizować przy pomocy wykrywacza metali, następnie wykonać otwór</w:t>
      </w:r>
    </w:p>
    <w:p w:rsidR="005C1AD7" w:rsidRDefault="005C1AD7" w:rsidP="005C1AD7">
      <w:r>
        <w:t xml:space="preserve">    pilotażowy o średnicy 6 mm,  a gdy nie trafi w zbrojenie, rozwiercić go do średnicy kotwy.</w:t>
      </w:r>
    </w:p>
    <w:p w:rsidR="005C1AD7" w:rsidRDefault="005C1AD7" w:rsidP="005C1AD7"/>
    <w:p w:rsidR="005C1AD7" w:rsidRDefault="005C1AD7" w:rsidP="002E3F22">
      <w:pPr>
        <w:pStyle w:val="Nagwek2"/>
        <w:numPr>
          <w:ilvl w:val="2"/>
          <w:numId w:val="3"/>
        </w:numPr>
      </w:pPr>
      <w:bookmarkStart w:id="86" w:name="_Toc185240728"/>
      <w:r w:rsidRPr="002E3F22">
        <w:t>Wykonanie kanałów podposadzkowych</w:t>
      </w:r>
      <w:bookmarkEnd w:id="86"/>
    </w:p>
    <w:p w:rsidR="002E3F22" w:rsidRPr="002E3F22" w:rsidRDefault="002E3F22" w:rsidP="002E3F22"/>
    <w:p w:rsidR="005C1AD7" w:rsidRDefault="005C1AD7" w:rsidP="005C1AD7">
      <w:r>
        <w:t>W części zachodniej, od strony ul. Perłowej, zaprojektowano podposadzkowe kanały wentylacyjne z nawiewem na ścianę zewnętrzną.</w:t>
      </w:r>
    </w:p>
    <w:p w:rsidR="005C1AD7" w:rsidRDefault="005C1AD7" w:rsidP="005C1AD7">
      <w:r>
        <w:t>Płyty denne kanałów zaprojektowano jako żelbetowe wylewane, ściany murowane z bloczków betonowych a  przykrycie z prefabrykatów żelbetowych.</w:t>
      </w:r>
    </w:p>
    <w:p w:rsidR="005C1AD7" w:rsidRDefault="005C1AD7" w:rsidP="005C1AD7">
      <w:pPr>
        <w:spacing w:before="120" w:after="120"/>
        <w:jc w:val="both"/>
        <w:rPr>
          <w:rFonts w:cs="Times New Roman"/>
          <w:b/>
        </w:rPr>
      </w:pPr>
    </w:p>
    <w:p w:rsidR="005C1AD7" w:rsidRPr="002E3F22" w:rsidRDefault="005C1AD7" w:rsidP="002E3F22">
      <w:pPr>
        <w:pStyle w:val="Nagwek2"/>
        <w:numPr>
          <w:ilvl w:val="2"/>
          <w:numId w:val="3"/>
        </w:numPr>
      </w:pPr>
      <w:bookmarkStart w:id="87" w:name="_Toc185240729"/>
      <w:r w:rsidRPr="002E3F22">
        <w:t>Zestawienie robót:</w:t>
      </w:r>
      <w:bookmarkEnd w:id="87"/>
    </w:p>
    <w:p w:rsidR="005C1AD7" w:rsidRDefault="005C1AD7" w:rsidP="005C1AD7"/>
    <w:p w:rsidR="005C1AD7" w:rsidRDefault="005C1AD7" w:rsidP="005C1AD7">
      <w:pPr>
        <w:rPr>
          <w:rFonts w:cs="Times New Roman"/>
        </w:rPr>
      </w:pPr>
      <w:r w:rsidRPr="001C31B3">
        <w:rPr>
          <w:rFonts w:cs="Times New Roman"/>
        </w:rPr>
        <w:t>-  demo</w:t>
      </w:r>
      <w:r>
        <w:rPr>
          <w:rFonts w:cs="Times New Roman"/>
        </w:rPr>
        <w:t>n</w:t>
      </w:r>
      <w:r w:rsidRPr="001C31B3">
        <w:rPr>
          <w:rFonts w:cs="Times New Roman"/>
        </w:rPr>
        <w:t>taż</w:t>
      </w:r>
      <w:r>
        <w:rPr>
          <w:rFonts w:cs="Times New Roman"/>
        </w:rPr>
        <w:t xml:space="preserve"> posadzki oraz warstw posadzkowych w strefach projektowanych kanałów</w:t>
      </w:r>
    </w:p>
    <w:p w:rsidR="005C1AD7" w:rsidRDefault="005C1AD7" w:rsidP="005C1AD7">
      <w:pPr>
        <w:rPr>
          <w:rFonts w:cs="Times New Roman"/>
        </w:rPr>
      </w:pPr>
      <w:r>
        <w:rPr>
          <w:rFonts w:cs="Times New Roman"/>
        </w:rPr>
        <w:t>-  zabezpieczenie wykopów i istniejącej posadzki i urządzeń</w:t>
      </w:r>
    </w:p>
    <w:p w:rsidR="005C1AD7" w:rsidRDefault="005C1AD7" w:rsidP="005C1AD7">
      <w:pPr>
        <w:rPr>
          <w:rFonts w:cs="Times New Roman"/>
        </w:rPr>
      </w:pPr>
      <w:r>
        <w:rPr>
          <w:rFonts w:cs="Times New Roman"/>
        </w:rPr>
        <w:t>-  wykonanie podbetonu i izolacji płyty dennej</w:t>
      </w:r>
    </w:p>
    <w:p w:rsidR="005C1AD7" w:rsidRDefault="005C1AD7" w:rsidP="005C1AD7">
      <w:pPr>
        <w:rPr>
          <w:rFonts w:cs="Times New Roman"/>
        </w:rPr>
      </w:pPr>
      <w:r>
        <w:rPr>
          <w:rFonts w:cs="Times New Roman"/>
        </w:rPr>
        <w:t>-  wykonanie płyty dennej</w:t>
      </w:r>
    </w:p>
    <w:p w:rsidR="005C1AD7" w:rsidRDefault="005C1AD7" w:rsidP="005C1AD7">
      <w:pPr>
        <w:rPr>
          <w:rFonts w:cs="Times New Roman"/>
        </w:rPr>
      </w:pPr>
      <w:r>
        <w:rPr>
          <w:rFonts w:cs="Times New Roman"/>
        </w:rPr>
        <w:t xml:space="preserve">-  wymurowanie ścianek bloczków betonowych </w:t>
      </w:r>
    </w:p>
    <w:p w:rsidR="005C1AD7" w:rsidRDefault="005C1AD7" w:rsidP="005C1AD7">
      <w:pPr>
        <w:rPr>
          <w:rFonts w:cs="Times New Roman"/>
        </w:rPr>
      </w:pPr>
      <w:r>
        <w:rPr>
          <w:rFonts w:cs="Times New Roman"/>
        </w:rPr>
        <w:t>-  montaż kanałów wentylacyjnych</w:t>
      </w:r>
    </w:p>
    <w:p w:rsidR="005C1AD7" w:rsidRDefault="005C1AD7" w:rsidP="005C1AD7">
      <w:pPr>
        <w:rPr>
          <w:rFonts w:cs="Times New Roman"/>
        </w:rPr>
      </w:pPr>
      <w:r>
        <w:rPr>
          <w:rFonts w:cs="Times New Roman"/>
        </w:rPr>
        <w:t>-  montaż przekrycia z płyt prefabrykowanych na zaprawie cem-wap.</w:t>
      </w:r>
    </w:p>
    <w:p w:rsidR="005C1AD7" w:rsidRDefault="005C1AD7" w:rsidP="005C1AD7">
      <w:pPr>
        <w:rPr>
          <w:rFonts w:cs="Times New Roman"/>
        </w:rPr>
      </w:pPr>
      <w:r>
        <w:rPr>
          <w:rFonts w:cs="Times New Roman"/>
        </w:rPr>
        <w:t>-  wykonanie hydroizolacji pionowej i poziomej</w:t>
      </w:r>
    </w:p>
    <w:p w:rsidR="005C1AD7" w:rsidRPr="001C31B3" w:rsidRDefault="005C1AD7" w:rsidP="005C1AD7">
      <w:pPr>
        <w:rPr>
          <w:rFonts w:cs="Times New Roman"/>
        </w:rPr>
      </w:pPr>
      <w:r>
        <w:rPr>
          <w:rFonts w:cs="Times New Roman"/>
        </w:rPr>
        <w:t>-  odtworzenie warstw posadzkowych i posadzki po stanu pierwotnego</w:t>
      </w:r>
    </w:p>
    <w:p w:rsidR="005C1AD7" w:rsidRDefault="005C1AD7" w:rsidP="005C1AD7">
      <w:pPr>
        <w:rPr>
          <w:b/>
        </w:rPr>
      </w:pPr>
    </w:p>
    <w:p w:rsidR="00755019" w:rsidRDefault="00755019" w:rsidP="005C1AD7">
      <w:pPr>
        <w:rPr>
          <w:b/>
        </w:rPr>
      </w:pPr>
    </w:p>
    <w:p w:rsidR="005C1AD7" w:rsidRDefault="005C1AD7" w:rsidP="002E3F22">
      <w:pPr>
        <w:pStyle w:val="Nagwek2"/>
        <w:numPr>
          <w:ilvl w:val="2"/>
          <w:numId w:val="3"/>
        </w:numPr>
      </w:pPr>
      <w:bookmarkStart w:id="88" w:name="_Toc185240730"/>
      <w:r>
        <w:t>Wytyczne montażowe:</w:t>
      </w:r>
      <w:bookmarkEnd w:id="88"/>
    </w:p>
    <w:p w:rsidR="005C1AD7" w:rsidRDefault="005C1AD7" w:rsidP="005C1AD7"/>
    <w:p w:rsidR="005C1AD7" w:rsidRDefault="005C1AD7" w:rsidP="005C1AD7">
      <w:pPr>
        <w:jc w:val="both"/>
      </w:pPr>
      <w:r>
        <w:t>-  niezbędna koordynacja z montażem wentylacji</w:t>
      </w:r>
    </w:p>
    <w:p w:rsidR="005C1AD7" w:rsidRDefault="005C1AD7" w:rsidP="005C1AD7">
      <w:pPr>
        <w:jc w:val="both"/>
      </w:pPr>
    </w:p>
    <w:p w:rsidR="00755019" w:rsidRDefault="00755019" w:rsidP="005C1AD7">
      <w:pPr>
        <w:jc w:val="both"/>
      </w:pPr>
    </w:p>
    <w:p w:rsidR="005C1AD7" w:rsidRPr="002E3F22" w:rsidRDefault="005C1AD7" w:rsidP="002E3F22">
      <w:pPr>
        <w:pStyle w:val="Nagwek1"/>
        <w:numPr>
          <w:ilvl w:val="1"/>
          <w:numId w:val="3"/>
        </w:numPr>
      </w:pPr>
      <w:r w:rsidRPr="007D2EA1">
        <w:t xml:space="preserve"> </w:t>
      </w:r>
      <w:bookmarkStart w:id="89" w:name="_Toc185240731"/>
      <w:r w:rsidRPr="007D2EA1">
        <w:t>Wytyczne realizacyjne:</w:t>
      </w:r>
      <w:bookmarkEnd w:id="89"/>
    </w:p>
    <w:p w:rsidR="005C1AD7" w:rsidRDefault="005C1AD7" w:rsidP="005C1AD7"/>
    <w:p w:rsidR="005C1AD7" w:rsidRDefault="005C1AD7" w:rsidP="005C1AD7">
      <w:r>
        <w:t xml:space="preserve">-  roboty prowadzić pod uprawnionym nadzorem, z przestrzeganiem prawa, zasad BHP  </w:t>
      </w:r>
    </w:p>
    <w:p w:rsidR="005C1AD7" w:rsidRDefault="005C1AD7" w:rsidP="005C1AD7">
      <w:r>
        <w:lastRenderedPageBreak/>
        <w:t xml:space="preserve">   przy zachowaniu obowiązująch przepisów i ogólnych zasad sztuki budowlanej</w:t>
      </w:r>
    </w:p>
    <w:p w:rsidR="005C1AD7" w:rsidRDefault="005C1AD7" w:rsidP="005C1AD7">
      <w:r>
        <w:t>-  stosować wyłącznie materiały posiadające odpowiednie świadectwa i atesty</w:t>
      </w:r>
    </w:p>
    <w:p w:rsidR="005C1AD7" w:rsidRDefault="005C1AD7" w:rsidP="005C1AD7">
      <w:pPr>
        <w:jc w:val="both"/>
      </w:pPr>
      <w:r>
        <w:t xml:space="preserve">-  przy wykonywaniu robót uwzględnić specyficzne warunki realizacji i uwarunkowania. </w:t>
      </w:r>
    </w:p>
    <w:p w:rsidR="005C1AD7" w:rsidRDefault="005C1AD7" w:rsidP="005C1AD7">
      <w:pPr>
        <w:jc w:val="both"/>
      </w:pPr>
      <w:r>
        <w:t xml:space="preserve">   Stosować środki zabezpieczające obiekt, teren sąsiedni i ludzi, stosownie do sytuacji i </w:t>
      </w:r>
    </w:p>
    <w:p w:rsidR="005C1AD7" w:rsidRDefault="005C1AD7" w:rsidP="005C1AD7">
      <w:pPr>
        <w:jc w:val="both"/>
      </w:pPr>
      <w:r>
        <w:t xml:space="preserve">   potrzeb. Podczas remontu w obiekcie przebywać mogą wyłącznie osoby związane </w:t>
      </w:r>
    </w:p>
    <w:p w:rsidR="005C1AD7" w:rsidRDefault="005C1AD7" w:rsidP="005C1AD7">
      <w:pPr>
        <w:jc w:val="both"/>
      </w:pPr>
      <w:r>
        <w:t xml:space="preserve">   bezpośrednio z prowadzonymi robotami</w:t>
      </w:r>
    </w:p>
    <w:p w:rsidR="005C1AD7" w:rsidRDefault="005C1AD7" w:rsidP="005C1AD7">
      <w:pPr>
        <w:jc w:val="both"/>
      </w:pPr>
      <w:r>
        <w:t>-  w razie potrzeby wezwać projektanta w ramach i na zasadach nadzoru autorskiego</w:t>
      </w:r>
    </w:p>
    <w:p w:rsidR="005C1AD7" w:rsidRDefault="005C1AD7" w:rsidP="005C1AD7"/>
    <w:p w:rsidR="005C1AD7" w:rsidRDefault="005C1AD7" w:rsidP="005C1AD7"/>
    <w:p w:rsidR="005C1AD7" w:rsidRDefault="005C1AD7" w:rsidP="005C1AD7"/>
    <w:p w:rsidR="005C1AD7" w:rsidRDefault="005C1AD7" w:rsidP="005C1AD7"/>
    <w:p w:rsidR="005C1AD7" w:rsidRDefault="005C1AD7" w:rsidP="005C1AD7">
      <w:r>
        <w:t xml:space="preserve">    Kielce; grudzień 2024                                                                                   Opracował:</w:t>
      </w:r>
    </w:p>
    <w:p w:rsidR="005C1AD7" w:rsidRDefault="005C1AD7" w:rsidP="005C1AD7">
      <w:r>
        <w:t xml:space="preserve">                                                                                                         Mgr inż. Łukasz Bodo</w:t>
      </w:r>
    </w:p>
    <w:p w:rsidR="005C1AD7" w:rsidRPr="005C1AD7" w:rsidRDefault="005C1AD7" w:rsidP="005C1AD7"/>
    <w:sectPr w:rsidR="005C1AD7" w:rsidRPr="005C1AD7" w:rsidSect="004F035A">
      <w:footerReference w:type="default" r:id="rId8"/>
      <w:footnotePr>
        <w:pos w:val="beneathText"/>
      </w:footnotePr>
      <w:pgSz w:w="11905" w:h="16837"/>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71A" w:rsidRDefault="00AC571A" w:rsidP="005A04F5">
      <w:r>
        <w:separator/>
      </w:r>
    </w:p>
  </w:endnote>
  <w:endnote w:type="continuationSeparator" w:id="0">
    <w:p w:rsidR="00AC571A" w:rsidRDefault="00AC571A" w:rsidP="005A04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OpenSymbol">
    <w:altName w:val="Calibri"/>
    <w:panose1 w:val="05010000000000000000"/>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 w:name="ArialNarrow">
    <w:altName w:val="Times New Roman"/>
    <w:panose1 w:val="00000000000000000000"/>
    <w:charset w:val="00"/>
    <w:family w:val="roman"/>
    <w:notTrueType/>
    <w:pitch w:val="default"/>
    <w:sig w:usb0="00000000" w:usb1="00000000" w:usb2="00000000" w:usb3="00000000" w:csb0="0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2454996"/>
      <w:docPartObj>
        <w:docPartGallery w:val="Page Numbers (Bottom of Page)"/>
        <w:docPartUnique/>
      </w:docPartObj>
    </w:sdtPr>
    <w:sdtContent>
      <w:p w:rsidR="00AC571A" w:rsidRDefault="00122907">
        <w:pPr>
          <w:pStyle w:val="Stopka"/>
          <w:jc w:val="right"/>
        </w:pPr>
        <w:r>
          <w:fldChar w:fldCharType="begin"/>
        </w:r>
        <w:r w:rsidR="00755019">
          <w:instrText>PAGE   \* MERGEFORMAT</w:instrText>
        </w:r>
        <w:r>
          <w:fldChar w:fldCharType="separate"/>
        </w:r>
        <w:r w:rsidR="00574312">
          <w:rPr>
            <w:noProof/>
          </w:rPr>
          <w:t>3</w:t>
        </w:r>
        <w:r>
          <w:rPr>
            <w:noProof/>
          </w:rPr>
          <w:fldChar w:fldCharType="end"/>
        </w:r>
      </w:p>
    </w:sdtContent>
  </w:sdt>
  <w:p w:rsidR="00AC571A" w:rsidRDefault="00AC571A">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71A" w:rsidRDefault="00AC571A" w:rsidP="005A04F5">
      <w:r>
        <w:separator/>
      </w:r>
    </w:p>
  </w:footnote>
  <w:footnote w:type="continuationSeparator" w:id="0">
    <w:p w:rsidR="00AC571A" w:rsidRDefault="00AC571A" w:rsidP="005A04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upperRoman"/>
      <w:lvlText w:val="%1."/>
      <w:lvlJc w:val="left"/>
      <w:pPr>
        <w:tabs>
          <w:tab w:val="num" w:pos="720"/>
        </w:tabs>
        <w:ind w:left="720" w:hanging="720"/>
      </w:pPr>
    </w:lvl>
  </w:abstractNum>
  <w:abstractNum w:abstractNumId="1">
    <w:nsid w:val="00000003"/>
    <w:multiLevelType w:val="singleLevel"/>
    <w:tmpl w:val="00000003"/>
    <w:name w:val="WW8Num2"/>
    <w:lvl w:ilvl="0">
      <w:start w:val="2"/>
      <w:numFmt w:val="bullet"/>
      <w:lvlText w:val="-"/>
      <w:lvlJc w:val="left"/>
      <w:pPr>
        <w:tabs>
          <w:tab w:val="num" w:pos="360"/>
        </w:tabs>
        <w:ind w:left="360" w:hanging="360"/>
      </w:pPr>
      <w:rPr>
        <w:rFonts w:ascii="Times New Roman" w:hAnsi="Times New Roman" w:cs="Symbol"/>
        <w:sz w:val="24"/>
      </w:rPr>
    </w:lvl>
  </w:abstractNum>
  <w:abstractNum w:abstractNumId="2">
    <w:nsid w:val="00000004"/>
    <w:multiLevelType w:val="singleLevel"/>
    <w:tmpl w:val="00000004"/>
    <w:name w:val="WW8Num3"/>
    <w:lvl w:ilvl="0">
      <w:start w:val="1"/>
      <w:numFmt w:val="bullet"/>
      <w:lvlText w:val=""/>
      <w:lvlJc w:val="left"/>
      <w:pPr>
        <w:tabs>
          <w:tab w:val="num" w:pos="360"/>
        </w:tabs>
        <w:ind w:left="360" w:hanging="360"/>
      </w:pPr>
      <w:rPr>
        <w:rFonts w:ascii="Wingdings" w:hAnsi="Wingdings" w:cs="Symbol"/>
        <w:sz w:val="24"/>
      </w:rPr>
    </w:lvl>
  </w:abstractNum>
  <w:abstractNum w:abstractNumId="3">
    <w:nsid w:val="00000005"/>
    <w:multiLevelType w:val="singleLevel"/>
    <w:tmpl w:val="00000005"/>
    <w:name w:val="WW8Num4"/>
    <w:lvl w:ilvl="0">
      <w:start w:val="2"/>
      <w:numFmt w:val="bullet"/>
      <w:lvlText w:val="-"/>
      <w:lvlJc w:val="left"/>
      <w:pPr>
        <w:tabs>
          <w:tab w:val="num" w:pos="360"/>
        </w:tabs>
        <w:ind w:left="360" w:hanging="360"/>
      </w:pPr>
      <w:rPr>
        <w:rFonts w:ascii="Times New Roman" w:hAnsi="Times New Roman" w:cs="Courier New"/>
        <w:sz w:val="24"/>
      </w:rPr>
    </w:lvl>
  </w:abstractNum>
  <w:abstractNum w:abstractNumId="4">
    <w:nsid w:val="00000006"/>
    <w:multiLevelType w:val="singleLevel"/>
    <w:tmpl w:val="00000006"/>
    <w:name w:val="WW8Num5"/>
    <w:lvl w:ilvl="0">
      <w:start w:val="1"/>
      <w:numFmt w:val="bullet"/>
      <w:lvlText w:val=""/>
      <w:lvlJc w:val="left"/>
      <w:pPr>
        <w:tabs>
          <w:tab w:val="num" w:pos="360"/>
        </w:tabs>
        <w:ind w:left="360" w:hanging="360"/>
      </w:pPr>
      <w:rPr>
        <w:rFonts w:ascii="Wingdings" w:hAnsi="Wingdings" w:cs="Symbol"/>
        <w:sz w:val="24"/>
      </w:rPr>
    </w:lvl>
  </w:abstractNum>
  <w:abstractNum w:abstractNumId="5">
    <w:nsid w:val="00000007"/>
    <w:multiLevelType w:val="singleLevel"/>
    <w:tmpl w:val="00000007"/>
    <w:name w:val="WW8Num6"/>
    <w:lvl w:ilvl="0">
      <w:start w:val="1"/>
      <w:numFmt w:val="bullet"/>
      <w:lvlText w:val=""/>
      <w:lvlJc w:val="left"/>
      <w:pPr>
        <w:tabs>
          <w:tab w:val="num" w:pos="360"/>
        </w:tabs>
        <w:ind w:left="360" w:hanging="360"/>
      </w:pPr>
      <w:rPr>
        <w:rFonts w:ascii="Wingdings" w:hAnsi="Wingdings"/>
      </w:rPr>
    </w:lvl>
  </w:abstractNum>
  <w:abstractNum w:abstractNumId="6">
    <w:nsid w:val="00000008"/>
    <w:multiLevelType w:val="singleLevel"/>
    <w:tmpl w:val="00000008"/>
    <w:name w:val="WW8Num7"/>
    <w:lvl w:ilvl="0">
      <w:start w:val="1"/>
      <w:numFmt w:val="decimal"/>
      <w:lvlText w:val="%1."/>
      <w:lvlJc w:val="left"/>
      <w:pPr>
        <w:tabs>
          <w:tab w:val="num" w:pos="360"/>
        </w:tabs>
        <w:ind w:left="360" w:hanging="360"/>
      </w:pPr>
      <w:rPr>
        <w:u w:val="none"/>
      </w:rPr>
    </w:lvl>
  </w:abstractNum>
  <w:abstractNum w:abstractNumId="7">
    <w:nsid w:val="00000009"/>
    <w:multiLevelType w:val="singleLevel"/>
    <w:tmpl w:val="00000009"/>
    <w:name w:val="WW8Num9"/>
    <w:lvl w:ilvl="0">
      <w:start w:val="2"/>
      <w:numFmt w:val="bullet"/>
      <w:lvlText w:val="-"/>
      <w:lvlJc w:val="left"/>
      <w:pPr>
        <w:tabs>
          <w:tab w:val="num" w:pos="360"/>
        </w:tabs>
        <w:ind w:left="360" w:hanging="360"/>
      </w:pPr>
      <w:rPr>
        <w:rFonts w:ascii="Times New Roman" w:hAnsi="Times New Roman" w:cs="Courier New"/>
        <w:sz w:val="24"/>
      </w:rPr>
    </w:lvl>
  </w:abstractNum>
  <w:abstractNum w:abstractNumId="8">
    <w:nsid w:val="0000000C"/>
    <w:multiLevelType w:val="multilevel"/>
    <w:tmpl w:val="0000000C"/>
    <w:name w:val="WW8Num12"/>
    <w:lvl w:ilvl="0">
      <w:start w:val="16"/>
      <w:numFmt w:val="decimal"/>
      <w:lvlText w:val="%1)"/>
      <w:lvlJc w:val="left"/>
      <w:pPr>
        <w:tabs>
          <w:tab w:val="num" w:pos="720"/>
        </w:tabs>
        <w:ind w:left="720" w:hanging="360"/>
      </w:pPr>
      <w:rPr>
        <w:rFonts w:ascii="Times New Roman" w:hAnsi="Times New Roman" w:cs="Lucida Sans Unicode"/>
        <w:sz w:val="2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F"/>
    <w:multiLevelType w:val="multilevel"/>
    <w:tmpl w:val="0000000F"/>
    <w:name w:val="WW8Num15"/>
    <w:lvl w:ilvl="0">
      <w:start w:val="7"/>
      <w:numFmt w:val="decimal"/>
      <w:lvlText w:val="%1)"/>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rPr>
        <w:rFonts w:ascii="Courier New" w:hAnsi="Courier New" w:cs="Tahoma" w:hint="default"/>
      </w:r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10"/>
    <w:multiLevelType w:val="singleLevel"/>
    <w:tmpl w:val="00000010"/>
    <w:name w:val="WW8Num16"/>
    <w:lvl w:ilvl="0">
      <w:start w:val="1"/>
      <w:numFmt w:val="lowerLetter"/>
      <w:lvlText w:val="%1)"/>
      <w:lvlJc w:val="left"/>
      <w:pPr>
        <w:tabs>
          <w:tab w:val="num" w:pos="360"/>
        </w:tabs>
        <w:ind w:left="360" w:hanging="360"/>
      </w:pPr>
      <w:rPr>
        <w:rFonts w:ascii="Symbol" w:hAnsi="Symbol" w:cs="Symbol" w:hint="default"/>
        <w:sz w:val="14"/>
      </w:rPr>
    </w:lvl>
  </w:abstractNum>
  <w:abstractNum w:abstractNumId="11">
    <w:nsid w:val="062F74D9"/>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2">
    <w:nsid w:val="14D27175"/>
    <w:multiLevelType w:val="hybridMultilevel"/>
    <w:tmpl w:val="FBD268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14F77CCF"/>
    <w:multiLevelType w:val="hybridMultilevel"/>
    <w:tmpl w:val="81E26270"/>
    <w:lvl w:ilvl="0" w:tplc="B82E38E4">
      <w:start w:val="1"/>
      <w:numFmt w:val="bullet"/>
      <w:lvlText w:val=""/>
      <w:lvlJc w:val="left"/>
      <w:pPr>
        <w:ind w:left="992" w:firstLine="0"/>
      </w:pPr>
      <w:rPr>
        <w:rFonts w:ascii="Symbol" w:hAnsi="Symbol" w:hint="default"/>
      </w:rPr>
    </w:lvl>
    <w:lvl w:ilvl="1" w:tplc="04150003" w:tentative="1">
      <w:start w:val="1"/>
      <w:numFmt w:val="bullet"/>
      <w:lvlText w:val="o"/>
      <w:lvlJc w:val="left"/>
      <w:pPr>
        <w:ind w:left="2159" w:hanging="360"/>
      </w:pPr>
      <w:rPr>
        <w:rFonts w:ascii="Courier New" w:hAnsi="Courier New" w:cs="Courier New" w:hint="default"/>
      </w:rPr>
    </w:lvl>
    <w:lvl w:ilvl="2" w:tplc="04150005" w:tentative="1">
      <w:start w:val="1"/>
      <w:numFmt w:val="bullet"/>
      <w:lvlText w:val=""/>
      <w:lvlJc w:val="left"/>
      <w:pPr>
        <w:ind w:left="2879" w:hanging="360"/>
      </w:pPr>
      <w:rPr>
        <w:rFonts w:ascii="Wingdings" w:hAnsi="Wingdings" w:hint="default"/>
      </w:rPr>
    </w:lvl>
    <w:lvl w:ilvl="3" w:tplc="04150001" w:tentative="1">
      <w:start w:val="1"/>
      <w:numFmt w:val="bullet"/>
      <w:lvlText w:val=""/>
      <w:lvlJc w:val="left"/>
      <w:pPr>
        <w:ind w:left="3599" w:hanging="360"/>
      </w:pPr>
      <w:rPr>
        <w:rFonts w:ascii="Symbol" w:hAnsi="Symbol" w:hint="default"/>
      </w:rPr>
    </w:lvl>
    <w:lvl w:ilvl="4" w:tplc="04150003" w:tentative="1">
      <w:start w:val="1"/>
      <w:numFmt w:val="bullet"/>
      <w:lvlText w:val="o"/>
      <w:lvlJc w:val="left"/>
      <w:pPr>
        <w:ind w:left="4319" w:hanging="360"/>
      </w:pPr>
      <w:rPr>
        <w:rFonts w:ascii="Courier New" w:hAnsi="Courier New" w:cs="Courier New" w:hint="default"/>
      </w:rPr>
    </w:lvl>
    <w:lvl w:ilvl="5" w:tplc="04150005" w:tentative="1">
      <w:start w:val="1"/>
      <w:numFmt w:val="bullet"/>
      <w:lvlText w:val=""/>
      <w:lvlJc w:val="left"/>
      <w:pPr>
        <w:ind w:left="5039" w:hanging="360"/>
      </w:pPr>
      <w:rPr>
        <w:rFonts w:ascii="Wingdings" w:hAnsi="Wingdings" w:hint="default"/>
      </w:rPr>
    </w:lvl>
    <w:lvl w:ilvl="6" w:tplc="04150001" w:tentative="1">
      <w:start w:val="1"/>
      <w:numFmt w:val="bullet"/>
      <w:lvlText w:val=""/>
      <w:lvlJc w:val="left"/>
      <w:pPr>
        <w:ind w:left="5759" w:hanging="360"/>
      </w:pPr>
      <w:rPr>
        <w:rFonts w:ascii="Symbol" w:hAnsi="Symbol" w:hint="default"/>
      </w:rPr>
    </w:lvl>
    <w:lvl w:ilvl="7" w:tplc="04150003" w:tentative="1">
      <w:start w:val="1"/>
      <w:numFmt w:val="bullet"/>
      <w:lvlText w:val="o"/>
      <w:lvlJc w:val="left"/>
      <w:pPr>
        <w:ind w:left="6479" w:hanging="360"/>
      </w:pPr>
      <w:rPr>
        <w:rFonts w:ascii="Courier New" w:hAnsi="Courier New" w:cs="Courier New" w:hint="default"/>
      </w:rPr>
    </w:lvl>
    <w:lvl w:ilvl="8" w:tplc="04150005" w:tentative="1">
      <w:start w:val="1"/>
      <w:numFmt w:val="bullet"/>
      <w:lvlText w:val=""/>
      <w:lvlJc w:val="left"/>
      <w:pPr>
        <w:ind w:left="7199" w:hanging="360"/>
      </w:pPr>
      <w:rPr>
        <w:rFonts w:ascii="Wingdings" w:hAnsi="Wingdings" w:hint="default"/>
      </w:rPr>
    </w:lvl>
  </w:abstractNum>
  <w:abstractNum w:abstractNumId="14">
    <w:nsid w:val="217119F6"/>
    <w:multiLevelType w:val="hybridMultilevel"/>
    <w:tmpl w:val="070A4A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4CC68A8"/>
    <w:multiLevelType w:val="hybridMultilevel"/>
    <w:tmpl w:val="8E40CA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3BF441C1"/>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7">
    <w:nsid w:val="4245029D"/>
    <w:multiLevelType w:val="hybridMultilevel"/>
    <w:tmpl w:val="DDBC32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42654D02"/>
    <w:multiLevelType w:val="hybridMultilevel"/>
    <w:tmpl w:val="193A4E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4E24014F"/>
    <w:multiLevelType w:val="hybridMultilevel"/>
    <w:tmpl w:val="E49CCD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4FBE62BE"/>
    <w:multiLevelType w:val="hybridMultilevel"/>
    <w:tmpl w:val="3F588BDE"/>
    <w:lvl w:ilvl="0" w:tplc="43C2C12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659727C4"/>
    <w:multiLevelType w:val="hybridMultilevel"/>
    <w:tmpl w:val="A20C56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6BA15185"/>
    <w:multiLevelType w:val="multilevel"/>
    <w:tmpl w:val="CA5CB062"/>
    <w:lvl w:ilvl="0">
      <w:start w:val="1"/>
      <w:numFmt w:val="upperRoman"/>
      <w:lvlText w:val="%1."/>
      <w:lvlJc w:val="left"/>
      <w:pPr>
        <w:ind w:left="360" w:hanging="360"/>
      </w:pPr>
      <w:rPr>
        <w:rFonts w:hint="default"/>
      </w:rPr>
    </w:lvl>
    <w:lvl w:ilvl="1">
      <w:start w:val="1"/>
      <w:numFmt w:val="decimal"/>
      <w:lvlText w:val="%2."/>
      <w:lvlJc w:val="left"/>
      <w:pPr>
        <w:ind w:left="357" w:hanging="357"/>
      </w:pPr>
      <w:rPr>
        <w:rFonts w:hint="default"/>
      </w:rPr>
    </w:lvl>
    <w:lvl w:ilvl="2">
      <w:start w:val="1"/>
      <w:numFmt w:val="lowerLetter"/>
      <w:lvlText w:val="%3)"/>
      <w:lvlJc w:val="left"/>
      <w:pPr>
        <w:ind w:left="357" w:hanging="357"/>
      </w:pPr>
      <w:rPr>
        <w:rFonts w:hint="default"/>
      </w:rPr>
    </w:lvl>
    <w:lvl w:ilvl="3">
      <w:start w:val="1"/>
      <w:numFmt w:val="bullet"/>
      <w:lvlText w:val=""/>
      <w:lvlJc w:val="left"/>
      <w:pPr>
        <w:ind w:left="357" w:hanging="357"/>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70943E8E"/>
    <w:multiLevelType w:val="hybridMultilevel"/>
    <w:tmpl w:val="14E263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73BD6F3E"/>
    <w:multiLevelType w:val="hybridMultilevel"/>
    <w:tmpl w:val="D9FE76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77B23A85"/>
    <w:multiLevelType w:val="hybridMultilevel"/>
    <w:tmpl w:val="9574FF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7E392EF7"/>
    <w:multiLevelType w:val="hybridMultilevel"/>
    <w:tmpl w:val="0858697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abstractNumId w:val="4"/>
  </w:num>
  <w:num w:numId="2">
    <w:abstractNumId w:val="5"/>
  </w:num>
  <w:num w:numId="3">
    <w:abstractNumId w:val="22"/>
  </w:num>
  <w:num w:numId="4">
    <w:abstractNumId w:val="16"/>
  </w:num>
  <w:num w:numId="5">
    <w:abstractNumId w:val="17"/>
  </w:num>
  <w:num w:numId="6">
    <w:abstractNumId w:val="24"/>
  </w:num>
  <w:num w:numId="7">
    <w:abstractNumId w:val="18"/>
  </w:num>
  <w:num w:numId="8">
    <w:abstractNumId w:val="21"/>
  </w:num>
  <w:num w:numId="9">
    <w:abstractNumId w:val="23"/>
  </w:num>
  <w:num w:numId="10">
    <w:abstractNumId w:val="15"/>
  </w:num>
  <w:num w:numId="11">
    <w:abstractNumId w:val="25"/>
  </w:num>
  <w:num w:numId="12">
    <w:abstractNumId w:val="19"/>
  </w:num>
  <w:num w:numId="13">
    <w:abstractNumId w:val="12"/>
  </w:num>
  <w:num w:numId="14">
    <w:abstractNumId w:val="14"/>
  </w:num>
  <w:num w:numId="15">
    <w:abstractNumId w:val="11"/>
  </w:num>
  <w:num w:numId="16">
    <w:abstractNumId w:val="26"/>
  </w:num>
  <w:num w:numId="17">
    <w:abstractNumId w:val="20"/>
  </w:num>
  <w:num w:numId="18">
    <w:abstractNumId w:val="1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isplayBackgroundShape/>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rsids>
    <w:rsidRoot w:val="00660CE7"/>
    <w:rsid w:val="00010096"/>
    <w:rsid w:val="000144EF"/>
    <w:rsid w:val="00016BB3"/>
    <w:rsid w:val="0001797D"/>
    <w:rsid w:val="000214C8"/>
    <w:rsid w:val="000224F7"/>
    <w:rsid w:val="00025997"/>
    <w:rsid w:val="00025CD4"/>
    <w:rsid w:val="00027240"/>
    <w:rsid w:val="00040679"/>
    <w:rsid w:val="00044022"/>
    <w:rsid w:val="00045C1A"/>
    <w:rsid w:val="0004762E"/>
    <w:rsid w:val="000575E1"/>
    <w:rsid w:val="00057F1D"/>
    <w:rsid w:val="0006104B"/>
    <w:rsid w:val="00062FBD"/>
    <w:rsid w:val="000671C3"/>
    <w:rsid w:val="00067249"/>
    <w:rsid w:val="0007148F"/>
    <w:rsid w:val="000722B9"/>
    <w:rsid w:val="00073835"/>
    <w:rsid w:val="000749AE"/>
    <w:rsid w:val="000760CF"/>
    <w:rsid w:val="00077046"/>
    <w:rsid w:val="00086796"/>
    <w:rsid w:val="000A3C9B"/>
    <w:rsid w:val="000A5264"/>
    <w:rsid w:val="000B6AC8"/>
    <w:rsid w:val="000C230C"/>
    <w:rsid w:val="000D3F7A"/>
    <w:rsid w:val="000D6448"/>
    <w:rsid w:val="000D76D4"/>
    <w:rsid w:val="000D7C7E"/>
    <w:rsid w:val="000E067C"/>
    <w:rsid w:val="000F2E38"/>
    <w:rsid w:val="000F609D"/>
    <w:rsid w:val="000F67B7"/>
    <w:rsid w:val="001044EC"/>
    <w:rsid w:val="00106F0C"/>
    <w:rsid w:val="00110C8D"/>
    <w:rsid w:val="00111024"/>
    <w:rsid w:val="00111CA4"/>
    <w:rsid w:val="00111F28"/>
    <w:rsid w:val="001130EA"/>
    <w:rsid w:val="001169A9"/>
    <w:rsid w:val="00122907"/>
    <w:rsid w:val="001263CC"/>
    <w:rsid w:val="00132069"/>
    <w:rsid w:val="00133F87"/>
    <w:rsid w:val="001467C1"/>
    <w:rsid w:val="00147BDA"/>
    <w:rsid w:val="0015064C"/>
    <w:rsid w:val="001667AF"/>
    <w:rsid w:val="0018707C"/>
    <w:rsid w:val="001924E4"/>
    <w:rsid w:val="001A799F"/>
    <w:rsid w:val="001B65B5"/>
    <w:rsid w:val="001B7436"/>
    <w:rsid w:val="001C59F7"/>
    <w:rsid w:val="001D0330"/>
    <w:rsid w:val="001D1876"/>
    <w:rsid w:val="001D7815"/>
    <w:rsid w:val="001E070A"/>
    <w:rsid w:val="001F1611"/>
    <w:rsid w:val="001F3064"/>
    <w:rsid w:val="0020071F"/>
    <w:rsid w:val="00200EE3"/>
    <w:rsid w:val="00206BF8"/>
    <w:rsid w:val="00214F0E"/>
    <w:rsid w:val="00216701"/>
    <w:rsid w:val="00240629"/>
    <w:rsid w:val="0024129E"/>
    <w:rsid w:val="002433A7"/>
    <w:rsid w:val="00256477"/>
    <w:rsid w:val="002572FB"/>
    <w:rsid w:val="00257F8A"/>
    <w:rsid w:val="00264901"/>
    <w:rsid w:val="00265354"/>
    <w:rsid w:val="002765F9"/>
    <w:rsid w:val="00277901"/>
    <w:rsid w:val="00290C10"/>
    <w:rsid w:val="002A1412"/>
    <w:rsid w:val="002A640D"/>
    <w:rsid w:val="002A7351"/>
    <w:rsid w:val="002A7D69"/>
    <w:rsid w:val="002B3822"/>
    <w:rsid w:val="002B7CE7"/>
    <w:rsid w:val="002C15BF"/>
    <w:rsid w:val="002C64A1"/>
    <w:rsid w:val="002C7E8D"/>
    <w:rsid w:val="002D54FB"/>
    <w:rsid w:val="002E3F22"/>
    <w:rsid w:val="002E4D88"/>
    <w:rsid w:val="002F7573"/>
    <w:rsid w:val="002F7633"/>
    <w:rsid w:val="0030385C"/>
    <w:rsid w:val="0030514D"/>
    <w:rsid w:val="0031538A"/>
    <w:rsid w:val="0031570F"/>
    <w:rsid w:val="0031610E"/>
    <w:rsid w:val="0031756E"/>
    <w:rsid w:val="00323FEB"/>
    <w:rsid w:val="00326C40"/>
    <w:rsid w:val="003318E2"/>
    <w:rsid w:val="00333487"/>
    <w:rsid w:val="003342F2"/>
    <w:rsid w:val="00335898"/>
    <w:rsid w:val="00336655"/>
    <w:rsid w:val="0034316A"/>
    <w:rsid w:val="00346BBA"/>
    <w:rsid w:val="00355522"/>
    <w:rsid w:val="0036320E"/>
    <w:rsid w:val="00363C7E"/>
    <w:rsid w:val="00367FA6"/>
    <w:rsid w:val="00370F41"/>
    <w:rsid w:val="0038659F"/>
    <w:rsid w:val="0039139C"/>
    <w:rsid w:val="003940DC"/>
    <w:rsid w:val="003B00AF"/>
    <w:rsid w:val="003B4D94"/>
    <w:rsid w:val="003D23AC"/>
    <w:rsid w:val="003E5746"/>
    <w:rsid w:val="003F646F"/>
    <w:rsid w:val="00401FDD"/>
    <w:rsid w:val="0040372E"/>
    <w:rsid w:val="00404E5E"/>
    <w:rsid w:val="004162C6"/>
    <w:rsid w:val="0042260E"/>
    <w:rsid w:val="00423BB9"/>
    <w:rsid w:val="004252E3"/>
    <w:rsid w:val="00425EBE"/>
    <w:rsid w:val="00426E3B"/>
    <w:rsid w:val="0043104F"/>
    <w:rsid w:val="004356CD"/>
    <w:rsid w:val="00442896"/>
    <w:rsid w:val="004447B7"/>
    <w:rsid w:val="00454708"/>
    <w:rsid w:val="0046162D"/>
    <w:rsid w:val="00466417"/>
    <w:rsid w:val="0047317E"/>
    <w:rsid w:val="00482C49"/>
    <w:rsid w:val="0048443B"/>
    <w:rsid w:val="00484450"/>
    <w:rsid w:val="0048480C"/>
    <w:rsid w:val="0048482E"/>
    <w:rsid w:val="00487A6D"/>
    <w:rsid w:val="00492F31"/>
    <w:rsid w:val="00494111"/>
    <w:rsid w:val="00497033"/>
    <w:rsid w:val="004A2D21"/>
    <w:rsid w:val="004A5084"/>
    <w:rsid w:val="004B24CA"/>
    <w:rsid w:val="004B7289"/>
    <w:rsid w:val="004D565E"/>
    <w:rsid w:val="004D7FDA"/>
    <w:rsid w:val="004E4EED"/>
    <w:rsid w:val="004E7561"/>
    <w:rsid w:val="004E7F98"/>
    <w:rsid w:val="004F035A"/>
    <w:rsid w:val="004F06B4"/>
    <w:rsid w:val="004F0EDA"/>
    <w:rsid w:val="004F5EFE"/>
    <w:rsid w:val="004F735B"/>
    <w:rsid w:val="00500DEC"/>
    <w:rsid w:val="00502F5C"/>
    <w:rsid w:val="00505904"/>
    <w:rsid w:val="0050682F"/>
    <w:rsid w:val="005112ED"/>
    <w:rsid w:val="00521AF8"/>
    <w:rsid w:val="00527592"/>
    <w:rsid w:val="00533D61"/>
    <w:rsid w:val="00536C9B"/>
    <w:rsid w:val="00542EA1"/>
    <w:rsid w:val="00544A57"/>
    <w:rsid w:val="00553871"/>
    <w:rsid w:val="0055435C"/>
    <w:rsid w:val="005567C9"/>
    <w:rsid w:val="00556DE8"/>
    <w:rsid w:val="00561AF5"/>
    <w:rsid w:val="005734CC"/>
    <w:rsid w:val="005739A4"/>
    <w:rsid w:val="00574312"/>
    <w:rsid w:val="0057705C"/>
    <w:rsid w:val="00577102"/>
    <w:rsid w:val="00577A4B"/>
    <w:rsid w:val="00580A55"/>
    <w:rsid w:val="00580F29"/>
    <w:rsid w:val="005855F5"/>
    <w:rsid w:val="005865FB"/>
    <w:rsid w:val="00587303"/>
    <w:rsid w:val="00592796"/>
    <w:rsid w:val="005946C5"/>
    <w:rsid w:val="00594D8E"/>
    <w:rsid w:val="00596BE7"/>
    <w:rsid w:val="005A04F5"/>
    <w:rsid w:val="005A51A1"/>
    <w:rsid w:val="005B0926"/>
    <w:rsid w:val="005B584A"/>
    <w:rsid w:val="005B5CF9"/>
    <w:rsid w:val="005C01EE"/>
    <w:rsid w:val="005C1AD7"/>
    <w:rsid w:val="005C443D"/>
    <w:rsid w:val="005D4DEC"/>
    <w:rsid w:val="005D723E"/>
    <w:rsid w:val="005F2798"/>
    <w:rsid w:val="005F37DC"/>
    <w:rsid w:val="005F7311"/>
    <w:rsid w:val="00610BD8"/>
    <w:rsid w:val="00620ECB"/>
    <w:rsid w:val="00622C52"/>
    <w:rsid w:val="0063306F"/>
    <w:rsid w:val="00652B30"/>
    <w:rsid w:val="006549CB"/>
    <w:rsid w:val="00656F8E"/>
    <w:rsid w:val="00660CE7"/>
    <w:rsid w:val="00663FD1"/>
    <w:rsid w:val="0067720B"/>
    <w:rsid w:val="006946DD"/>
    <w:rsid w:val="006968E8"/>
    <w:rsid w:val="006A1490"/>
    <w:rsid w:val="006A3709"/>
    <w:rsid w:val="006A392F"/>
    <w:rsid w:val="006B0A77"/>
    <w:rsid w:val="006B1C24"/>
    <w:rsid w:val="006B38FE"/>
    <w:rsid w:val="006C4627"/>
    <w:rsid w:val="006D002D"/>
    <w:rsid w:val="006D01C5"/>
    <w:rsid w:val="006E5A56"/>
    <w:rsid w:val="006F2548"/>
    <w:rsid w:val="006F30C9"/>
    <w:rsid w:val="006F4093"/>
    <w:rsid w:val="006F458D"/>
    <w:rsid w:val="0070000E"/>
    <w:rsid w:val="007011C5"/>
    <w:rsid w:val="00712C0E"/>
    <w:rsid w:val="00715DD0"/>
    <w:rsid w:val="007178AF"/>
    <w:rsid w:val="0072663D"/>
    <w:rsid w:val="00726D6B"/>
    <w:rsid w:val="00727165"/>
    <w:rsid w:val="00735CF5"/>
    <w:rsid w:val="00742577"/>
    <w:rsid w:val="007453DD"/>
    <w:rsid w:val="00750993"/>
    <w:rsid w:val="007510D4"/>
    <w:rsid w:val="00752BDD"/>
    <w:rsid w:val="00753E54"/>
    <w:rsid w:val="007541ED"/>
    <w:rsid w:val="00755019"/>
    <w:rsid w:val="007614D8"/>
    <w:rsid w:val="0076358E"/>
    <w:rsid w:val="00763DA1"/>
    <w:rsid w:val="00767ED8"/>
    <w:rsid w:val="00771BA9"/>
    <w:rsid w:val="00773D7B"/>
    <w:rsid w:val="00775721"/>
    <w:rsid w:val="00787F35"/>
    <w:rsid w:val="00791473"/>
    <w:rsid w:val="00791954"/>
    <w:rsid w:val="0079213E"/>
    <w:rsid w:val="007940AD"/>
    <w:rsid w:val="007A2776"/>
    <w:rsid w:val="007A3E5E"/>
    <w:rsid w:val="007A4B04"/>
    <w:rsid w:val="007A5BCE"/>
    <w:rsid w:val="007A71E6"/>
    <w:rsid w:val="007B2399"/>
    <w:rsid w:val="007B48BB"/>
    <w:rsid w:val="007B4F83"/>
    <w:rsid w:val="007B737E"/>
    <w:rsid w:val="007C5C89"/>
    <w:rsid w:val="007C640A"/>
    <w:rsid w:val="007C6F84"/>
    <w:rsid w:val="007D013A"/>
    <w:rsid w:val="007E0FD2"/>
    <w:rsid w:val="007F2491"/>
    <w:rsid w:val="0080628D"/>
    <w:rsid w:val="00807414"/>
    <w:rsid w:val="008107FB"/>
    <w:rsid w:val="00810B7C"/>
    <w:rsid w:val="0081209F"/>
    <w:rsid w:val="0081314F"/>
    <w:rsid w:val="00817084"/>
    <w:rsid w:val="00822BEC"/>
    <w:rsid w:val="00823406"/>
    <w:rsid w:val="008237B5"/>
    <w:rsid w:val="008314AE"/>
    <w:rsid w:val="00833DAC"/>
    <w:rsid w:val="00836D76"/>
    <w:rsid w:val="00837AF4"/>
    <w:rsid w:val="00840BEE"/>
    <w:rsid w:val="008427D9"/>
    <w:rsid w:val="008428EF"/>
    <w:rsid w:val="00842D78"/>
    <w:rsid w:val="00846DA4"/>
    <w:rsid w:val="008475A2"/>
    <w:rsid w:val="00852D56"/>
    <w:rsid w:val="00853F3C"/>
    <w:rsid w:val="00855B1D"/>
    <w:rsid w:val="00855EB9"/>
    <w:rsid w:val="00855F9F"/>
    <w:rsid w:val="008563AD"/>
    <w:rsid w:val="0085769F"/>
    <w:rsid w:val="00860CB3"/>
    <w:rsid w:val="008624D8"/>
    <w:rsid w:val="00870AEE"/>
    <w:rsid w:val="00873845"/>
    <w:rsid w:val="00874D4D"/>
    <w:rsid w:val="008772E9"/>
    <w:rsid w:val="0088014F"/>
    <w:rsid w:val="008816E3"/>
    <w:rsid w:val="00882113"/>
    <w:rsid w:val="008B2191"/>
    <w:rsid w:val="008B4416"/>
    <w:rsid w:val="008B5C80"/>
    <w:rsid w:val="008C1489"/>
    <w:rsid w:val="008C6FF4"/>
    <w:rsid w:val="008E4280"/>
    <w:rsid w:val="008F3698"/>
    <w:rsid w:val="008F7D89"/>
    <w:rsid w:val="009034BA"/>
    <w:rsid w:val="0090551A"/>
    <w:rsid w:val="00910B95"/>
    <w:rsid w:val="00913308"/>
    <w:rsid w:val="009172FA"/>
    <w:rsid w:val="009204A9"/>
    <w:rsid w:val="00920997"/>
    <w:rsid w:val="00921A07"/>
    <w:rsid w:val="00922409"/>
    <w:rsid w:val="00923E8C"/>
    <w:rsid w:val="00930F05"/>
    <w:rsid w:val="0093233F"/>
    <w:rsid w:val="00933CAE"/>
    <w:rsid w:val="009347D7"/>
    <w:rsid w:val="00940596"/>
    <w:rsid w:val="009452F1"/>
    <w:rsid w:val="00946EE4"/>
    <w:rsid w:val="00947F5B"/>
    <w:rsid w:val="00951A6C"/>
    <w:rsid w:val="00951EB1"/>
    <w:rsid w:val="00957E15"/>
    <w:rsid w:val="00962B8E"/>
    <w:rsid w:val="00965505"/>
    <w:rsid w:val="00967283"/>
    <w:rsid w:val="00967E1A"/>
    <w:rsid w:val="0097477F"/>
    <w:rsid w:val="00975F03"/>
    <w:rsid w:val="009760FE"/>
    <w:rsid w:val="009764A6"/>
    <w:rsid w:val="0097792A"/>
    <w:rsid w:val="0098372D"/>
    <w:rsid w:val="0098671F"/>
    <w:rsid w:val="009A1AC1"/>
    <w:rsid w:val="009B00B4"/>
    <w:rsid w:val="009B00F8"/>
    <w:rsid w:val="009B500E"/>
    <w:rsid w:val="009B55E0"/>
    <w:rsid w:val="009B68B8"/>
    <w:rsid w:val="009C618D"/>
    <w:rsid w:val="009D19BB"/>
    <w:rsid w:val="009D1E8B"/>
    <w:rsid w:val="009D42AE"/>
    <w:rsid w:val="009D6A4E"/>
    <w:rsid w:val="009E2DAD"/>
    <w:rsid w:val="009E740E"/>
    <w:rsid w:val="009F293F"/>
    <w:rsid w:val="009F2FF6"/>
    <w:rsid w:val="00A001C4"/>
    <w:rsid w:val="00A03B36"/>
    <w:rsid w:val="00A04600"/>
    <w:rsid w:val="00A05FE9"/>
    <w:rsid w:val="00A16205"/>
    <w:rsid w:val="00A270E6"/>
    <w:rsid w:val="00A31537"/>
    <w:rsid w:val="00A368DF"/>
    <w:rsid w:val="00A37E64"/>
    <w:rsid w:val="00A407F4"/>
    <w:rsid w:val="00A42F1F"/>
    <w:rsid w:val="00A4645C"/>
    <w:rsid w:val="00A5111E"/>
    <w:rsid w:val="00A54FE6"/>
    <w:rsid w:val="00A624BD"/>
    <w:rsid w:val="00A64F4F"/>
    <w:rsid w:val="00A66A9C"/>
    <w:rsid w:val="00A6726E"/>
    <w:rsid w:val="00A70FAE"/>
    <w:rsid w:val="00A72C4E"/>
    <w:rsid w:val="00A802A2"/>
    <w:rsid w:val="00A83C84"/>
    <w:rsid w:val="00A84F2D"/>
    <w:rsid w:val="00A868F7"/>
    <w:rsid w:val="00A87FC7"/>
    <w:rsid w:val="00A941E0"/>
    <w:rsid w:val="00A963B0"/>
    <w:rsid w:val="00AA55FB"/>
    <w:rsid w:val="00AA5CB0"/>
    <w:rsid w:val="00AB55B7"/>
    <w:rsid w:val="00AC1D7F"/>
    <w:rsid w:val="00AC571A"/>
    <w:rsid w:val="00AD00B7"/>
    <w:rsid w:val="00AD184C"/>
    <w:rsid w:val="00AD3310"/>
    <w:rsid w:val="00AD758B"/>
    <w:rsid w:val="00AD77A3"/>
    <w:rsid w:val="00AE70B6"/>
    <w:rsid w:val="00AE7EBD"/>
    <w:rsid w:val="00AF1473"/>
    <w:rsid w:val="00AF49C5"/>
    <w:rsid w:val="00B01B2F"/>
    <w:rsid w:val="00B046B4"/>
    <w:rsid w:val="00B055FB"/>
    <w:rsid w:val="00B20CBD"/>
    <w:rsid w:val="00B21922"/>
    <w:rsid w:val="00B279A0"/>
    <w:rsid w:val="00B3317E"/>
    <w:rsid w:val="00B336E0"/>
    <w:rsid w:val="00B4021C"/>
    <w:rsid w:val="00B45553"/>
    <w:rsid w:val="00B61CBC"/>
    <w:rsid w:val="00B63A3B"/>
    <w:rsid w:val="00B64C17"/>
    <w:rsid w:val="00B64D5E"/>
    <w:rsid w:val="00B73BA4"/>
    <w:rsid w:val="00B73C2F"/>
    <w:rsid w:val="00B76723"/>
    <w:rsid w:val="00B83248"/>
    <w:rsid w:val="00B86303"/>
    <w:rsid w:val="00B87DE3"/>
    <w:rsid w:val="00B91728"/>
    <w:rsid w:val="00B91742"/>
    <w:rsid w:val="00B94808"/>
    <w:rsid w:val="00B95E55"/>
    <w:rsid w:val="00B97EF3"/>
    <w:rsid w:val="00BA4E9B"/>
    <w:rsid w:val="00BA6FEA"/>
    <w:rsid w:val="00BB2789"/>
    <w:rsid w:val="00BB43EE"/>
    <w:rsid w:val="00BB59C5"/>
    <w:rsid w:val="00BB6BB0"/>
    <w:rsid w:val="00BC290B"/>
    <w:rsid w:val="00BC6961"/>
    <w:rsid w:val="00BD45C5"/>
    <w:rsid w:val="00BD6170"/>
    <w:rsid w:val="00BE013B"/>
    <w:rsid w:val="00BE01D5"/>
    <w:rsid w:val="00BE6331"/>
    <w:rsid w:val="00BE6891"/>
    <w:rsid w:val="00BF2D48"/>
    <w:rsid w:val="00BF7BB9"/>
    <w:rsid w:val="00C00630"/>
    <w:rsid w:val="00C01B99"/>
    <w:rsid w:val="00C02563"/>
    <w:rsid w:val="00C034B5"/>
    <w:rsid w:val="00C0550E"/>
    <w:rsid w:val="00C10F68"/>
    <w:rsid w:val="00C11547"/>
    <w:rsid w:val="00C117B0"/>
    <w:rsid w:val="00C14099"/>
    <w:rsid w:val="00C15170"/>
    <w:rsid w:val="00C16494"/>
    <w:rsid w:val="00C164A2"/>
    <w:rsid w:val="00C16512"/>
    <w:rsid w:val="00C22DD6"/>
    <w:rsid w:val="00C25ED3"/>
    <w:rsid w:val="00C25F41"/>
    <w:rsid w:val="00C26887"/>
    <w:rsid w:val="00C268C4"/>
    <w:rsid w:val="00C32875"/>
    <w:rsid w:val="00C3349F"/>
    <w:rsid w:val="00C37F42"/>
    <w:rsid w:val="00C4051C"/>
    <w:rsid w:val="00C415BB"/>
    <w:rsid w:val="00C416FF"/>
    <w:rsid w:val="00C43785"/>
    <w:rsid w:val="00C44003"/>
    <w:rsid w:val="00C4627B"/>
    <w:rsid w:val="00C53605"/>
    <w:rsid w:val="00C6142D"/>
    <w:rsid w:val="00C65073"/>
    <w:rsid w:val="00C7083F"/>
    <w:rsid w:val="00C74E48"/>
    <w:rsid w:val="00C80908"/>
    <w:rsid w:val="00C846B5"/>
    <w:rsid w:val="00C91134"/>
    <w:rsid w:val="00CA1C47"/>
    <w:rsid w:val="00CB3F2F"/>
    <w:rsid w:val="00CB49F8"/>
    <w:rsid w:val="00CB778D"/>
    <w:rsid w:val="00CC14CD"/>
    <w:rsid w:val="00CC31DA"/>
    <w:rsid w:val="00CC4EFA"/>
    <w:rsid w:val="00CD27E3"/>
    <w:rsid w:val="00CD55CC"/>
    <w:rsid w:val="00CD59F4"/>
    <w:rsid w:val="00CE0531"/>
    <w:rsid w:val="00CE613F"/>
    <w:rsid w:val="00CF01E4"/>
    <w:rsid w:val="00CF106E"/>
    <w:rsid w:val="00CF49FA"/>
    <w:rsid w:val="00D066C5"/>
    <w:rsid w:val="00D145D7"/>
    <w:rsid w:val="00D1788B"/>
    <w:rsid w:val="00D232F4"/>
    <w:rsid w:val="00D27C34"/>
    <w:rsid w:val="00D3067C"/>
    <w:rsid w:val="00D31374"/>
    <w:rsid w:val="00D3794E"/>
    <w:rsid w:val="00D55A63"/>
    <w:rsid w:val="00D62504"/>
    <w:rsid w:val="00D652E5"/>
    <w:rsid w:val="00D80BE3"/>
    <w:rsid w:val="00D82956"/>
    <w:rsid w:val="00D830FD"/>
    <w:rsid w:val="00D94B2A"/>
    <w:rsid w:val="00D978F4"/>
    <w:rsid w:val="00DA3104"/>
    <w:rsid w:val="00DB391C"/>
    <w:rsid w:val="00DB44AF"/>
    <w:rsid w:val="00DB5634"/>
    <w:rsid w:val="00DC6042"/>
    <w:rsid w:val="00DC6A99"/>
    <w:rsid w:val="00DD05C7"/>
    <w:rsid w:val="00DE0911"/>
    <w:rsid w:val="00DE41B0"/>
    <w:rsid w:val="00DF3EC5"/>
    <w:rsid w:val="00E004AF"/>
    <w:rsid w:val="00E05F3D"/>
    <w:rsid w:val="00E10496"/>
    <w:rsid w:val="00E1128C"/>
    <w:rsid w:val="00E15BAE"/>
    <w:rsid w:val="00E226A2"/>
    <w:rsid w:val="00E22B26"/>
    <w:rsid w:val="00E24E89"/>
    <w:rsid w:val="00E25A24"/>
    <w:rsid w:val="00E339ED"/>
    <w:rsid w:val="00E411F9"/>
    <w:rsid w:val="00E416BD"/>
    <w:rsid w:val="00E41B90"/>
    <w:rsid w:val="00E434AC"/>
    <w:rsid w:val="00E4366F"/>
    <w:rsid w:val="00E46449"/>
    <w:rsid w:val="00E47161"/>
    <w:rsid w:val="00E605F2"/>
    <w:rsid w:val="00E6067D"/>
    <w:rsid w:val="00E60742"/>
    <w:rsid w:val="00E62671"/>
    <w:rsid w:val="00E642BA"/>
    <w:rsid w:val="00E67DA4"/>
    <w:rsid w:val="00E762E4"/>
    <w:rsid w:val="00E842AD"/>
    <w:rsid w:val="00E90528"/>
    <w:rsid w:val="00E93027"/>
    <w:rsid w:val="00E93965"/>
    <w:rsid w:val="00E9655E"/>
    <w:rsid w:val="00EA0FC6"/>
    <w:rsid w:val="00EB116C"/>
    <w:rsid w:val="00EB2182"/>
    <w:rsid w:val="00EB2BAD"/>
    <w:rsid w:val="00EB4138"/>
    <w:rsid w:val="00EB457A"/>
    <w:rsid w:val="00EC4C8A"/>
    <w:rsid w:val="00ED2A3B"/>
    <w:rsid w:val="00ED6A88"/>
    <w:rsid w:val="00ED7645"/>
    <w:rsid w:val="00EE0677"/>
    <w:rsid w:val="00EE4B90"/>
    <w:rsid w:val="00EE6729"/>
    <w:rsid w:val="00EF5660"/>
    <w:rsid w:val="00F012FA"/>
    <w:rsid w:val="00F2012E"/>
    <w:rsid w:val="00F212FB"/>
    <w:rsid w:val="00F31B8C"/>
    <w:rsid w:val="00F4117A"/>
    <w:rsid w:val="00F4236A"/>
    <w:rsid w:val="00F443C8"/>
    <w:rsid w:val="00F46C98"/>
    <w:rsid w:val="00F511F3"/>
    <w:rsid w:val="00F55EA2"/>
    <w:rsid w:val="00F80C80"/>
    <w:rsid w:val="00F919CB"/>
    <w:rsid w:val="00F93115"/>
    <w:rsid w:val="00F95B5C"/>
    <w:rsid w:val="00FA28F3"/>
    <w:rsid w:val="00FB4481"/>
    <w:rsid w:val="00FD1044"/>
    <w:rsid w:val="00FD6527"/>
    <w:rsid w:val="00FD7550"/>
    <w:rsid w:val="00FE0AAC"/>
    <w:rsid w:val="00FE1B27"/>
    <w:rsid w:val="00FF268E"/>
    <w:rsid w:val="00FF4CA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453DD"/>
    <w:pPr>
      <w:suppressAutoHyphens/>
    </w:pPr>
    <w:rPr>
      <w:rFonts w:cs="OpenSymbol"/>
      <w:sz w:val="24"/>
      <w:szCs w:val="24"/>
      <w:lang w:eastAsia="ar-SA"/>
    </w:rPr>
  </w:style>
  <w:style w:type="paragraph" w:styleId="Nagwek1">
    <w:name w:val="heading 1"/>
    <w:aliases w:val="Nagłówek 1 POZIOM 1"/>
    <w:basedOn w:val="Normalny"/>
    <w:next w:val="Normalny"/>
    <w:link w:val="Nagwek1Znak"/>
    <w:uiPriority w:val="9"/>
    <w:qFormat/>
    <w:rsid w:val="00840BEE"/>
    <w:pPr>
      <w:keepNext/>
      <w:spacing w:before="240" w:after="60"/>
      <w:outlineLvl w:val="0"/>
    </w:pPr>
    <w:rPr>
      <w:rFonts w:cs="Times New Roman"/>
      <w:b/>
      <w:bCs/>
      <w:kern w:val="32"/>
      <w:sz w:val="28"/>
      <w:szCs w:val="32"/>
    </w:rPr>
  </w:style>
  <w:style w:type="paragraph" w:styleId="Nagwek2">
    <w:name w:val="heading 2"/>
    <w:aliases w:val="Nagłówek 2 POZ 2"/>
    <w:basedOn w:val="Normalny"/>
    <w:next w:val="Normalny"/>
    <w:qFormat/>
    <w:rsid w:val="0031570F"/>
    <w:pPr>
      <w:keepNext/>
      <w:spacing w:before="40"/>
      <w:outlineLvl w:val="1"/>
    </w:pPr>
    <w:rPr>
      <w:b/>
      <w:color w:val="000000"/>
      <w:sz w:val="28"/>
    </w:rPr>
  </w:style>
  <w:style w:type="paragraph" w:styleId="Nagwek3">
    <w:name w:val="heading 3"/>
    <w:aliases w:val="Nagłówek 3 POZ 3"/>
    <w:basedOn w:val="Normalny"/>
    <w:next w:val="Normalny"/>
    <w:qFormat/>
    <w:rsid w:val="00840BEE"/>
    <w:pPr>
      <w:keepNext/>
      <w:jc w:val="both"/>
      <w:outlineLvl w:val="2"/>
    </w:pPr>
    <w:rPr>
      <w:b/>
    </w:rPr>
  </w:style>
  <w:style w:type="paragraph" w:styleId="Nagwek4">
    <w:name w:val="heading 4"/>
    <w:aliases w:val="Nagłówek 4 POZ 4"/>
    <w:basedOn w:val="Normalny"/>
    <w:next w:val="Normalny"/>
    <w:link w:val="Nagwek4Znak"/>
    <w:uiPriority w:val="9"/>
    <w:unhideWhenUsed/>
    <w:qFormat/>
    <w:rsid w:val="00840BEE"/>
    <w:pPr>
      <w:keepNext/>
      <w:keepLines/>
      <w:spacing w:before="40"/>
      <w:outlineLvl w:val="3"/>
    </w:pPr>
    <w:rPr>
      <w:rFonts w:eastAsiaTheme="majorEastAsia" w:cstheme="majorBidi"/>
      <w:b/>
      <w:iCs/>
    </w:rPr>
  </w:style>
  <w:style w:type="paragraph" w:styleId="Nagwek6">
    <w:name w:val="heading 6"/>
    <w:basedOn w:val="Normalny"/>
    <w:next w:val="Normalny"/>
    <w:link w:val="Nagwek6Znak"/>
    <w:uiPriority w:val="9"/>
    <w:semiHidden/>
    <w:unhideWhenUsed/>
    <w:qFormat/>
    <w:rsid w:val="006B38FE"/>
    <w:pPr>
      <w:spacing w:before="240" w:after="60"/>
      <w:outlineLvl w:val="5"/>
    </w:pPr>
    <w:rPr>
      <w:rFonts w:ascii="Calibri" w:hAnsi="Calibri" w:cs="Times New Roman"/>
      <w:b/>
      <w:bCs/>
      <w:sz w:val="22"/>
      <w:szCs w:val="22"/>
    </w:rPr>
  </w:style>
  <w:style w:type="paragraph" w:styleId="Nagwek8">
    <w:name w:val="heading 8"/>
    <w:basedOn w:val="Normalny"/>
    <w:next w:val="Normalny"/>
    <w:link w:val="Nagwek8Znak"/>
    <w:uiPriority w:val="9"/>
    <w:semiHidden/>
    <w:unhideWhenUsed/>
    <w:qFormat/>
    <w:rsid w:val="00735CF5"/>
    <w:pPr>
      <w:spacing w:before="240" w:after="60"/>
      <w:outlineLvl w:val="7"/>
    </w:pPr>
    <w:rPr>
      <w:rFonts w:ascii="Calibri" w:hAnsi="Calibri" w:cs="Times New Roman"/>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sid w:val="007453DD"/>
    <w:rPr>
      <w:rFonts w:ascii="Times New Roman" w:hAnsi="Times New Roman" w:cs="Symbol"/>
      <w:sz w:val="24"/>
    </w:rPr>
  </w:style>
  <w:style w:type="character" w:customStyle="1" w:styleId="WW8Num3z0">
    <w:name w:val="WW8Num3z0"/>
    <w:rsid w:val="007453DD"/>
    <w:rPr>
      <w:rFonts w:ascii="Wingdings" w:hAnsi="Wingdings" w:cs="Symbol"/>
      <w:sz w:val="24"/>
    </w:rPr>
  </w:style>
  <w:style w:type="character" w:customStyle="1" w:styleId="WW8Num4z0">
    <w:name w:val="WW8Num4z0"/>
    <w:rsid w:val="007453DD"/>
    <w:rPr>
      <w:rFonts w:ascii="Times New Roman" w:hAnsi="Times New Roman" w:cs="Courier New"/>
      <w:sz w:val="24"/>
    </w:rPr>
  </w:style>
  <w:style w:type="character" w:customStyle="1" w:styleId="WW8Num5z0">
    <w:name w:val="WW8Num5z0"/>
    <w:rsid w:val="007453DD"/>
    <w:rPr>
      <w:rFonts w:ascii="Wingdings" w:hAnsi="Wingdings" w:cs="Symbol"/>
      <w:sz w:val="24"/>
    </w:rPr>
  </w:style>
  <w:style w:type="character" w:customStyle="1" w:styleId="WW8Num6z0">
    <w:name w:val="WW8Num6z0"/>
    <w:rsid w:val="007453DD"/>
    <w:rPr>
      <w:rFonts w:ascii="Wingdings" w:hAnsi="Wingdings"/>
    </w:rPr>
  </w:style>
  <w:style w:type="character" w:customStyle="1" w:styleId="WW8Num7z0">
    <w:name w:val="WW8Num7z0"/>
    <w:rsid w:val="007453DD"/>
    <w:rPr>
      <w:u w:val="none"/>
    </w:rPr>
  </w:style>
  <w:style w:type="character" w:customStyle="1" w:styleId="WW8Num8z0">
    <w:name w:val="WW8Num8z0"/>
    <w:rsid w:val="007453DD"/>
    <w:rPr>
      <w:rFonts w:ascii="Symbol" w:hAnsi="Symbol" w:cs="Symbol"/>
    </w:rPr>
  </w:style>
  <w:style w:type="character" w:customStyle="1" w:styleId="WW8Num8z1">
    <w:name w:val="WW8Num8z1"/>
    <w:rsid w:val="007453DD"/>
    <w:rPr>
      <w:rFonts w:ascii="Courier New" w:hAnsi="Courier New" w:cs="Tahoma"/>
    </w:rPr>
  </w:style>
  <w:style w:type="character" w:customStyle="1" w:styleId="WW8Num8z2">
    <w:name w:val="WW8Num8z2"/>
    <w:rsid w:val="007453DD"/>
    <w:rPr>
      <w:rFonts w:ascii="Wingdings" w:hAnsi="Wingdings" w:cs="Tahoma"/>
    </w:rPr>
  </w:style>
  <w:style w:type="character" w:customStyle="1" w:styleId="Domylnaczcionkaakapitu1">
    <w:name w:val="Domyślna czcionka akapitu1"/>
    <w:rsid w:val="007453DD"/>
  </w:style>
  <w:style w:type="paragraph" w:customStyle="1" w:styleId="Nagwek10">
    <w:name w:val="Nagłówek1"/>
    <w:basedOn w:val="Normalny"/>
    <w:next w:val="Tekstpodstawowy"/>
    <w:rsid w:val="007453DD"/>
    <w:pPr>
      <w:keepNext/>
      <w:spacing w:before="240" w:after="120"/>
    </w:pPr>
    <w:rPr>
      <w:rFonts w:ascii="Arial" w:eastAsia="Lucida Sans Unicode" w:hAnsi="Arial" w:cs="Tahoma"/>
      <w:sz w:val="28"/>
      <w:szCs w:val="28"/>
    </w:rPr>
  </w:style>
  <w:style w:type="paragraph" w:styleId="Tekstpodstawowy">
    <w:name w:val="Body Text"/>
    <w:basedOn w:val="Normalny"/>
    <w:link w:val="TekstpodstawowyZnak"/>
    <w:semiHidden/>
    <w:rsid w:val="007453DD"/>
    <w:pPr>
      <w:spacing w:after="120"/>
    </w:pPr>
  </w:style>
  <w:style w:type="paragraph" w:styleId="Lista">
    <w:name w:val="List"/>
    <w:basedOn w:val="Tekstpodstawowy"/>
    <w:semiHidden/>
    <w:rsid w:val="007453DD"/>
    <w:rPr>
      <w:rFonts w:cs="Tahoma"/>
    </w:rPr>
  </w:style>
  <w:style w:type="paragraph" w:customStyle="1" w:styleId="Podpis1">
    <w:name w:val="Podpis1"/>
    <w:basedOn w:val="Normalny"/>
    <w:rsid w:val="007453DD"/>
    <w:pPr>
      <w:suppressLineNumbers/>
      <w:spacing w:before="120" w:after="120"/>
    </w:pPr>
    <w:rPr>
      <w:rFonts w:cs="Tahoma"/>
      <w:i/>
      <w:iCs/>
    </w:rPr>
  </w:style>
  <w:style w:type="paragraph" w:customStyle="1" w:styleId="Indeks">
    <w:name w:val="Indeks"/>
    <w:basedOn w:val="Normalny"/>
    <w:rsid w:val="007453DD"/>
    <w:pPr>
      <w:suppressLineNumbers/>
    </w:pPr>
    <w:rPr>
      <w:rFonts w:cs="Tahoma"/>
    </w:rPr>
  </w:style>
  <w:style w:type="paragraph" w:customStyle="1" w:styleId="Tekstpodstawowy21">
    <w:name w:val="Tekst podstawowy 21"/>
    <w:basedOn w:val="Normalny"/>
    <w:rsid w:val="007453DD"/>
    <w:pPr>
      <w:jc w:val="both"/>
    </w:pPr>
  </w:style>
  <w:style w:type="paragraph" w:customStyle="1" w:styleId="TekstpodstawowyTekstpodstawowF2F2">
    <w:name w:val="Tekst podstawowy.Tekst podstawow.(F2).(F2)"/>
    <w:basedOn w:val="Normalny"/>
    <w:rsid w:val="007453DD"/>
    <w:pPr>
      <w:jc w:val="center"/>
    </w:pPr>
    <w:rPr>
      <w:b/>
      <w:sz w:val="32"/>
    </w:rPr>
  </w:style>
  <w:style w:type="paragraph" w:customStyle="1" w:styleId="Akapitzlist1">
    <w:name w:val="Akapit z listą1"/>
    <w:basedOn w:val="Normalny"/>
    <w:rsid w:val="007453DD"/>
    <w:pPr>
      <w:ind w:left="720"/>
    </w:pPr>
  </w:style>
  <w:style w:type="paragraph" w:customStyle="1" w:styleId="NewBREEAMnumbered1">
    <w:name w:val="New BREEAM numbered 1"/>
    <w:rsid w:val="007453DD"/>
    <w:pPr>
      <w:suppressAutoHyphens/>
    </w:pPr>
    <w:rPr>
      <w:rFonts w:ascii="Arial" w:eastAsia="Lucida Sans Unicode" w:hAnsi="Arial" w:cs="Tahoma"/>
      <w:sz w:val="22"/>
      <w:szCs w:val="22"/>
      <w:lang w:val="en-GB" w:eastAsia="hi-IN" w:bidi="hi-IN"/>
    </w:rPr>
  </w:style>
  <w:style w:type="paragraph" w:customStyle="1" w:styleId="Zwykytekst1">
    <w:name w:val="Zwykły tekst1"/>
    <w:basedOn w:val="Normalny"/>
    <w:rsid w:val="007453DD"/>
    <w:rPr>
      <w:rFonts w:ascii="Courier New" w:hAnsi="Courier New" w:cs="Tahoma"/>
      <w:sz w:val="20"/>
      <w:szCs w:val="20"/>
    </w:rPr>
  </w:style>
  <w:style w:type="paragraph" w:styleId="Zwykytekst">
    <w:name w:val="Plain Text"/>
    <w:basedOn w:val="Normalny"/>
    <w:link w:val="ZwykytekstZnak"/>
    <w:rsid w:val="00CC31DA"/>
    <w:rPr>
      <w:rFonts w:ascii="Courier New" w:hAnsi="Courier New" w:cs="Times New Roman"/>
      <w:sz w:val="20"/>
      <w:szCs w:val="20"/>
      <w:lang w:eastAsia="zh-CN"/>
    </w:rPr>
  </w:style>
  <w:style w:type="character" w:customStyle="1" w:styleId="ZwykytekstZnak">
    <w:name w:val="Zwykły tekst Znak"/>
    <w:link w:val="Zwykytekst"/>
    <w:rsid w:val="00CC31DA"/>
    <w:rPr>
      <w:rFonts w:ascii="Courier New" w:hAnsi="Courier New" w:cs="Lucida Sans Unicode"/>
      <w:lang w:eastAsia="zh-CN"/>
    </w:rPr>
  </w:style>
  <w:style w:type="character" w:customStyle="1" w:styleId="Nagwek1Znak">
    <w:name w:val="Nagłówek 1 Znak"/>
    <w:aliases w:val="Nagłówek 1 POZIOM 1 Znak"/>
    <w:link w:val="Nagwek1"/>
    <w:uiPriority w:val="9"/>
    <w:rsid w:val="00840BEE"/>
    <w:rPr>
      <w:b/>
      <w:bCs/>
      <w:kern w:val="32"/>
      <w:sz w:val="28"/>
      <w:szCs w:val="32"/>
      <w:lang w:eastAsia="ar-SA"/>
    </w:rPr>
  </w:style>
  <w:style w:type="character" w:customStyle="1" w:styleId="Nagwek8Znak">
    <w:name w:val="Nagłówek 8 Znak"/>
    <w:link w:val="Nagwek8"/>
    <w:uiPriority w:val="9"/>
    <w:semiHidden/>
    <w:rsid w:val="00735CF5"/>
    <w:rPr>
      <w:rFonts w:ascii="Calibri" w:eastAsia="Times New Roman" w:hAnsi="Calibri" w:cs="Times New Roman"/>
      <w:i/>
      <w:iCs/>
      <w:sz w:val="24"/>
      <w:szCs w:val="24"/>
      <w:lang w:eastAsia="ar-SA"/>
    </w:rPr>
  </w:style>
  <w:style w:type="paragraph" w:styleId="Stopka">
    <w:name w:val="footer"/>
    <w:basedOn w:val="Normalny"/>
    <w:link w:val="StopkaZnak"/>
    <w:uiPriority w:val="99"/>
    <w:rsid w:val="00735CF5"/>
    <w:pPr>
      <w:tabs>
        <w:tab w:val="center" w:pos="4536"/>
        <w:tab w:val="right" w:pos="9072"/>
      </w:tabs>
    </w:pPr>
    <w:rPr>
      <w:rFonts w:cs="Times New Roman"/>
    </w:rPr>
  </w:style>
  <w:style w:type="character" w:customStyle="1" w:styleId="StopkaZnak">
    <w:name w:val="Stopka Znak"/>
    <w:link w:val="Stopka"/>
    <w:uiPriority w:val="99"/>
    <w:rsid w:val="00735CF5"/>
    <w:rPr>
      <w:rFonts w:cs="OpenSymbol"/>
      <w:sz w:val="24"/>
      <w:szCs w:val="24"/>
      <w:lang w:eastAsia="ar-SA"/>
    </w:rPr>
  </w:style>
  <w:style w:type="paragraph" w:customStyle="1" w:styleId="Tekstpodstawowywcity21">
    <w:name w:val="Tekst podstawowy wcięty 21"/>
    <w:basedOn w:val="Normalny"/>
    <w:rsid w:val="00735CF5"/>
    <w:pPr>
      <w:ind w:left="360" w:hanging="360"/>
      <w:jc w:val="both"/>
    </w:pPr>
    <w:rPr>
      <w:b/>
      <w:sz w:val="28"/>
    </w:rPr>
  </w:style>
  <w:style w:type="paragraph" w:customStyle="1" w:styleId="WW-Tekstpodstawowywcity2">
    <w:name w:val="WW-Tekst podstawowy wcięty 2"/>
    <w:basedOn w:val="Normalny"/>
    <w:rsid w:val="00735CF5"/>
    <w:pPr>
      <w:tabs>
        <w:tab w:val="left" w:pos="284"/>
        <w:tab w:val="left" w:pos="426"/>
      </w:tabs>
      <w:ind w:left="426" w:hanging="426"/>
      <w:jc w:val="both"/>
    </w:pPr>
  </w:style>
  <w:style w:type="paragraph" w:customStyle="1" w:styleId="WW-Tekstpodstawowywcity3">
    <w:name w:val="WW-Tekst podstawowy wcięty 3"/>
    <w:basedOn w:val="Normalny"/>
    <w:rsid w:val="00735CF5"/>
    <w:pPr>
      <w:tabs>
        <w:tab w:val="left" w:pos="426"/>
      </w:tabs>
      <w:ind w:left="420" w:hanging="420"/>
      <w:jc w:val="both"/>
    </w:pPr>
  </w:style>
  <w:style w:type="character" w:customStyle="1" w:styleId="Nagwek6Znak">
    <w:name w:val="Nagłówek 6 Znak"/>
    <w:link w:val="Nagwek6"/>
    <w:uiPriority w:val="9"/>
    <w:semiHidden/>
    <w:rsid w:val="006B38FE"/>
    <w:rPr>
      <w:rFonts w:ascii="Calibri" w:eastAsia="Times New Roman" w:hAnsi="Calibri" w:cs="Times New Roman"/>
      <w:b/>
      <w:bCs/>
      <w:sz w:val="22"/>
      <w:szCs w:val="22"/>
      <w:lang w:eastAsia="ar-SA"/>
    </w:rPr>
  </w:style>
  <w:style w:type="paragraph" w:styleId="Tekstpodstawowywcity">
    <w:name w:val="Body Text Indent"/>
    <w:basedOn w:val="Normalny"/>
    <w:link w:val="TekstpodstawowywcityZnak"/>
    <w:uiPriority w:val="99"/>
    <w:unhideWhenUsed/>
    <w:rsid w:val="006B38FE"/>
    <w:pPr>
      <w:spacing w:after="120"/>
      <w:ind w:left="283"/>
    </w:pPr>
    <w:rPr>
      <w:rFonts w:cs="Times New Roman"/>
    </w:rPr>
  </w:style>
  <w:style w:type="character" w:customStyle="1" w:styleId="TekstpodstawowywcityZnak">
    <w:name w:val="Tekst podstawowy wcięty Znak"/>
    <w:link w:val="Tekstpodstawowywcity"/>
    <w:uiPriority w:val="99"/>
    <w:rsid w:val="006B38FE"/>
    <w:rPr>
      <w:rFonts w:cs="OpenSymbol"/>
      <w:sz w:val="24"/>
      <w:szCs w:val="24"/>
      <w:lang w:eastAsia="ar-SA"/>
    </w:rPr>
  </w:style>
  <w:style w:type="paragraph" w:customStyle="1" w:styleId="Tekstpodstawowy31">
    <w:name w:val="Tekst podstawowy 31"/>
    <w:basedOn w:val="Normalny"/>
    <w:rsid w:val="006B38FE"/>
    <w:pPr>
      <w:spacing w:before="120"/>
      <w:jc w:val="both"/>
    </w:pPr>
  </w:style>
  <w:style w:type="paragraph" w:customStyle="1" w:styleId="WW-Tekstpodstawowy3">
    <w:name w:val="WW-Tekst podstawowy 3"/>
    <w:basedOn w:val="Normalny"/>
    <w:rsid w:val="006B38FE"/>
    <w:pPr>
      <w:spacing w:before="120"/>
      <w:jc w:val="both"/>
    </w:pPr>
    <w:rPr>
      <w:color w:val="FF0000"/>
    </w:rPr>
  </w:style>
  <w:style w:type="paragraph" w:customStyle="1" w:styleId="WW-Tekstpodstawowy21">
    <w:name w:val="WW-Tekst podstawowy 21"/>
    <w:basedOn w:val="Normalny"/>
    <w:rsid w:val="00F80C80"/>
    <w:pPr>
      <w:jc w:val="both"/>
    </w:pPr>
    <w:rPr>
      <w:b/>
    </w:rPr>
  </w:style>
  <w:style w:type="character" w:styleId="Pogrubienie">
    <w:name w:val="Strong"/>
    <w:uiPriority w:val="22"/>
    <w:qFormat/>
    <w:rsid w:val="00355522"/>
    <w:rPr>
      <w:b/>
      <w:bCs/>
    </w:rPr>
  </w:style>
  <w:style w:type="character" w:styleId="Uwydatnienie">
    <w:name w:val="Emphasis"/>
    <w:uiPriority w:val="20"/>
    <w:qFormat/>
    <w:rsid w:val="00355522"/>
    <w:rPr>
      <w:i/>
      <w:iCs/>
    </w:rPr>
  </w:style>
  <w:style w:type="paragraph" w:styleId="Akapitzlist">
    <w:name w:val="List Paragraph"/>
    <w:basedOn w:val="Normalny"/>
    <w:uiPriority w:val="34"/>
    <w:qFormat/>
    <w:rsid w:val="00BC6961"/>
    <w:pPr>
      <w:suppressAutoHyphens w:val="0"/>
      <w:ind w:left="720"/>
      <w:contextualSpacing/>
    </w:pPr>
    <w:rPr>
      <w:rFonts w:cs="Times New Roman"/>
      <w:lang w:eastAsia="pl-PL"/>
    </w:rPr>
  </w:style>
  <w:style w:type="paragraph" w:customStyle="1" w:styleId="WW-Tekstpodstawowy2">
    <w:name w:val="WW-Tekst podstawowy 2"/>
    <w:basedOn w:val="Normalny"/>
    <w:rsid w:val="000760CF"/>
    <w:pPr>
      <w:suppressAutoHyphens w:val="0"/>
      <w:jc w:val="both"/>
    </w:pPr>
    <w:rPr>
      <w:rFonts w:cs="Courier New"/>
    </w:rPr>
  </w:style>
  <w:style w:type="character" w:customStyle="1" w:styleId="ZwykytekstZnak1">
    <w:name w:val="Zwykły tekst Znak1"/>
    <w:rsid w:val="006B1C24"/>
    <w:rPr>
      <w:rFonts w:ascii="Courier New" w:hAnsi="Courier New"/>
    </w:rPr>
  </w:style>
  <w:style w:type="paragraph" w:styleId="Tekstprzypisukocowego">
    <w:name w:val="endnote text"/>
    <w:basedOn w:val="Normalny"/>
    <w:link w:val="TekstprzypisukocowegoZnak"/>
    <w:uiPriority w:val="99"/>
    <w:semiHidden/>
    <w:unhideWhenUsed/>
    <w:rsid w:val="005A04F5"/>
    <w:rPr>
      <w:rFonts w:cs="Times New Roman"/>
      <w:sz w:val="20"/>
      <w:szCs w:val="20"/>
    </w:rPr>
  </w:style>
  <w:style w:type="character" w:customStyle="1" w:styleId="TekstprzypisukocowegoZnak">
    <w:name w:val="Tekst przypisu końcowego Znak"/>
    <w:link w:val="Tekstprzypisukocowego"/>
    <w:uiPriority w:val="99"/>
    <w:semiHidden/>
    <w:rsid w:val="005A04F5"/>
    <w:rPr>
      <w:rFonts w:cs="OpenSymbol"/>
      <w:lang w:eastAsia="ar-SA"/>
    </w:rPr>
  </w:style>
  <w:style w:type="character" w:styleId="Odwoanieprzypisukocowego">
    <w:name w:val="endnote reference"/>
    <w:uiPriority w:val="99"/>
    <w:semiHidden/>
    <w:unhideWhenUsed/>
    <w:rsid w:val="005A04F5"/>
    <w:rPr>
      <w:vertAlign w:val="superscript"/>
    </w:rPr>
  </w:style>
  <w:style w:type="paragraph" w:styleId="Tekstpodstawowy2">
    <w:name w:val="Body Text 2"/>
    <w:basedOn w:val="Normalny"/>
    <w:link w:val="Tekstpodstawowy2Znak"/>
    <w:uiPriority w:val="99"/>
    <w:semiHidden/>
    <w:unhideWhenUsed/>
    <w:rsid w:val="00712C0E"/>
    <w:pPr>
      <w:spacing w:after="120" w:line="480" w:lineRule="auto"/>
    </w:pPr>
    <w:rPr>
      <w:rFonts w:cs="Times New Roman"/>
    </w:rPr>
  </w:style>
  <w:style w:type="character" w:customStyle="1" w:styleId="Tekstpodstawowy2Znak">
    <w:name w:val="Tekst podstawowy 2 Znak"/>
    <w:link w:val="Tekstpodstawowy2"/>
    <w:uiPriority w:val="99"/>
    <w:semiHidden/>
    <w:rsid w:val="00712C0E"/>
    <w:rPr>
      <w:rFonts w:cs="OpenSymbol"/>
      <w:sz w:val="24"/>
      <w:szCs w:val="24"/>
      <w:lang w:eastAsia="ar-SA"/>
    </w:rPr>
  </w:style>
  <w:style w:type="paragraph" w:styleId="Tekstpodstawowy3">
    <w:name w:val="Body Text 3"/>
    <w:basedOn w:val="Normalny"/>
    <w:link w:val="Tekstpodstawowy3Znak"/>
    <w:uiPriority w:val="99"/>
    <w:unhideWhenUsed/>
    <w:rsid w:val="001D1876"/>
    <w:pPr>
      <w:suppressAutoHyphens w:val="0"/>
      <w:spacing w:after="120"/>
    </w:pPr>
    <w:rPr>
      <w:rFonts w:cs="Times New Roman"/>
      <w:sz w:val="16"/>
      <w:szCs w:val="16"/>
      <w:lang w:eastAsia="pl-PL"/>
    </w:rPr>
  </w:style>
  <w:style w:type="character" w:customStyle="1" w:styleId="Tekstpodstawowy3Znak">
    <w:name w:val="Tekst podstawowy 3 Znak"/>
    <w:basedOn w:val="Domylnaczcionkaakapitu"/>
    <w:link w:val="Tekstpodstawowy3"/>
    <w:uiPriority w:val="99"/>
    <w:rsid w:val="001D1876"/>
    <w:rPr>
      <w:sz w:val="16"/>
      <w:szCs w:val="16"/>
    </w:rPr>
  </w:style>
  <w:style w:type="paragraph" w:styleId="Tekstdymka">
    <w:name w:val="Balloon Text"/>
    <w:basedOn w:val="Normalny"/>
    <w:link w:val="TekstdymkaZnak"/>
    <w:uiPriority w:val="99"/>
    <w:semiHidden/>
    <w:unhideWhenUsed/>
    <w:rsid w:val="003318E2"/>
    <w:rPr>
      <w:rFonts w:ascii="Tahoma" w:hAnsi="Tahoma" w:cs="Tahoma"/>
      <w:sz w:val="16"/>
      <w:szCs w:val="16"/>
    </w:rPr>
  </w:style>
  <w:style w:type="character" w:customStyle="1" w:styleId="TekstdymkaZnak">
    <w:name w:val="Tekst dymka Znak"/>
    <w:basedOn w:val="Domylnaczcionkaakapitu"/>
    <w:link w:val="Tekstdymka"/>
    <w:uiPriority w:val="99"/>
    <w:semiHidden/>
    <w:rsid w:val="003318E2"/>
    <w:rPr>
      <w:rFonts w:ascii="Tahoma" w:hAnsi="Tahoma" w:cs="Tahoma"/>
      <w:sz w:val="16"/>
      <w:szCs w:val="16"/>
      <w:lang w:eastAsia="ar-SA"/>
    </w:rPr>
  </w:style>
  <w:style w:type="paragraph" w:customStyle="1" w:styleId="Tekstpodstawowy22">
    <w:name w:val="Tekst podstawowy 22"/>
    <w:basedOn w:val="Normalny"/>
    <w:rsid w:val="002E4D88"/>
    <w:pPr>
      <w:widowControl w:val="0"/>
      <w:spacing w:line="360" w:lineRule="auto"/>
    </w:pPr>
    <w:rPr>
      <w:rFonts w:cs="Times New Roman"/>
      <w:kern w:val="2"/>
      <w:szCs w:val="20"/>
      <w:lang w:val="en-US"/>
    </w:rPr>
  </w:style>
  <w:style w:type="paragraph" w:styleId="Nagwekspisutreci">
    <w:name w:val="TOC Heading"/>
    <w:basedOn w:val="Nagwek1"/>
    <w:next w:val="Normalny"/>
    <w:uiPriority w:val="39"/>
    <w:unhideWhenUsed/>
    <w:qFormat/>
    <w:rsid w:val="001B7436"/>
    <w:pPr>
      <w:keepLines/>
      <w:suppressAutoHyphens w:val="0"/>
      <w:spacing w:after="0" w:line="259" w:lineRule="auto"/>
      <w:outlineLvl w:val="9"/>
    </w:pPr>
    <w:rPr>
      <w:rFonts w:asciiTheme="majorHAnsi" w:eastAsiaTheme="majorEastAsia" w:hAnsiTheme="majorHAnsi" w:cstheme="majorBidi"/>
      <w:b w:val="0"/>
      <w:bCs w:val="0"/>
      <w:color w:val="365F91" w:themeColor="accent1" w:themeShade="BF"/>
      <w:kern w:val="0"/>
      <w:lang w:eastAsia="pl-PL"/>
    </w:rPr>
  </w:style>
  <w:style w:type="paragraph" w:styleId="Spistreci3">
    <w:name w:val="toc 3"/>
    <w:basedOn w:val="Normalny"/>
    <w:next w:val="Normalny"/>
    <w:autoRedefine/>
    <w:uiPriority w:val="39"/>
    <w:unhideWhenUsed/>
    <w:rsid w:val="001B7436"/>
    <w:pPr>
      <w:spacing w:after="100"/>
      <w:ind w:left="480"/>
    </w:pPr>
  </w:style>
  <w:style w:type="paragraph" w:styleId="Spistreci2">
    <w:name w:val="toc 2"/>
    <w:basedOn w:val="Normalny"/>
    <w:next w:val="Normalny"/>
    <w:autoRedefine/>
    <w:uiPriority w:val="39"/>
    <w:unhideWhenUsed/>
    <w:rsid w:val="001B7436"/>
    <w:pPr>
      <w:spacing w:after="100"/>
      <w:ind w:left="240"/>
    </w:pPr>
  </w:style>
  <w:style w:type="paragraph" w:styleId="Spistreci1">
    <w:name w:val="toc 1"/>
    <w:basedOn w:val="Normalny"/>
    <w:next w:val="Normalny"/>
    <w:autoRedefine/>
    <w:uiPriority w:val="39"/>
    <w:unhideWhenUsed/>
    <w:rsid w:val="001B7436"/>
    <w:pPr>
      <w:spacing w:after="100"/>
    </w:pPr>
  </w:style>
  <w:style w:type="character" w:styleId="Hipercze">
    <w:name w:val="Hyperlink"/>
    <w:basedOn w:val="Domylnaczcionkaakapitu"/>
    <w:uiPriority w:val="99"/>
    <w:unhideWhenUsed/>
    <w:rsid w:val="001B7436"/>
    <w:rPr>
      <w:color w:val="0000FF" w:themeColor="hyperlink"/>
      <w:u w:val="single"/>
    </w:rPr>
  </w:style>
  <w:style w:type="paragraph" w:styleId="Nagwek">
    <w:name w:val="header"/>
    <w:basedOn w:val="Normalny"/>
    <w:link w:val="NagwekZnak"/>
    <w:uiPriority w:val="99"/>
    <w:unhideWhenUsed/>
    <w:rsid w:val="009D6A4E"/>
    <w:pPr>
      <w:tabs>
        <w:tab w:val="center" w:pos="4536"/>
        <w:tab w:val="right" w:pos="9072"/>
      </w:tabs>
    </w:pPr>
  </w:style>
  <w:style w:type="character" w:customStyle="1" w:styleId="NagwekZnak">
    <w:name w:val="Nagłówek Znak"/>
    <w:basedOn w:val="Domylnaczcionkaakapitu"/>
    <w:link w:val="Nagwek"/>
    <w:uiPriority w:val="99"/>
    <w:rsid w:val="009D6A4E"/>
    <w:rPr>
      <w:rFonts w:cs="OpenSymbol"/>
      <w:sz w:val="24"/>
      <w:szCs w:val="24"/>
      <w:lang w:eastAsia="ar-SA"/>
    </w:rPr>
  </w:style>
  <w:style w:type="character" w:customStyle="1" w:styleId="Nagwek4Znak">
    <w:name w:val="Nagłówek 4 Znak"/>
    <w:aliases w:val="Nagłówek 4 POZ 4 Znak"/>
    <w:basedOn w:val="Domylnaczcionkaakapitu"/>
    <w:link w:val="Nagwek4"/>
    <w:uiPriority w:val="9"/>
    <w:rsid w:val="00840BEE"/>
    <w:rPr>
      <w:rFonts w:eastAsiaTheme="majorEastAsia" w:cstheme="majorBidi"/>
      <w:b/>
      <w:iCs/>
      <w:sz w:val="24"/>
      <w:szCs w:val="24"/>
      <w:lang w:eastAsia="ar-SA"/>
    </w:rPr>
  </w:style>
  <w:style w:type="paragraph" w:styleId="Bezodstpw">
    <w:name w:val="No Spacing"/>
    <w:uiPriority w:val="99"/>
    <w:qFormat/>
    <w:rsid w:val="006F2548"/>
    <w:rPr>
      <w:rFonts w:ascii="Arial" w:hAnsi="Arial"/>
      <w:sz w:val="22"/>
      <w:lang w:val="en-GB" w:eastAsia="en-US"/>
    </w:rPr>
  </w:style>
  <w:style w:type="character" w:customStyle="1" w:styleId="fontstyle01">
    <w:name w:val="fontstyle01"/>
    <w:basedOn w:val="Domylnaczcionkaakapitu"/>
    <w:rsid w:val="00C53605"/>
    <w:rPr>
      <w:rFonts w:ascii="ArialNarrow" w:hAnsi="ArialNarrow" w:hint="default"/>
      <w:b w:val="0"/>
      <w:bCs w:val="0"/>
      <w:i w:val="0"/>
      <w:iCs w:val="0"/>
      <w:color w:val="000000"/>
      <w:sz w:val="20"/>
      <w:szCs w:val="20"/>
    </w:rPr>
  </w:style>
  <w:style w:type="paragraph" w:styleId="Tekstpodstawowywcity3">
    <w:name w:val="Body Text Indent 3"/>
    <w:basedOn w:val="Normalny"/>
    <w:link w:val="Tekstpodstawowywcity3Znak"/>
    <w:uiPriority w:val="99"/>
    <w:semiHidden/>
    <w:unhideWhenUsed/>
    <w:rsid w:val="00727165"/>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727165"/>
    <w:rPr>
      <w:rFonts w:cs="OpenSymbol"/>
      <w:sz w:val="16"/>
      <w:szCs w:val="16"/>
      <w:lang w:eastAsia="ar-SA"/>
    </w:rPr>
  </w:style>
  <w:style w:type="paragraph" w:customStyle="1" w:styleId="Tekstpodstawowy32">
    <w:name w:val="Tekst podstawowy 32"/>
    <w:basedOn w:val="Normalny"/>
    <w:rsid w:val="00D232F4"/>
    <w:pPr>
      <w:widowControl w:val="0"/>
      <w:spacing w:line="360" w:lineRule="auto"/>
      <w:jc w:val="both"/>
    </w:pPr>
    <w:rPr>
      <w:rFonts w:cs="Times New Roman"/>
      <w:kern w:val="1"/>
      <w:szCs w:val="20"/>
    </w:rPr>
  </w:style>
  <w:style w:type="paragraph" w:styleId="NormalnyWeb">
    <w:name w:val="Normal (Web)"/>
    <w:basedOn w:val="Normalny"/>
    <w:uiPriority w:val="99"/>
    <w:rsid w:val="00D232F4"/>
    <w:pPr>
      <w:spacing w:before="100" w:after="119"/>
    </w:pPr>
    <w:rPr>
      <w:rFonts w:cs="Times New Roman"/>
      <w:kern w:val="1"/>
    </w:rPr>
  </w:style>
  <w:style w:type="paragraph" w:customStyle="1" w:styleId="Tekstpodstawowywcity31">
    <w:name w:val="Tekst podstawowy wcięty 31"/>
    <w:basedOn w:val="Normalny"/>
    <w:rsid w:val="00D232F4"/>
    <w:pPr>
      <w:widowControl w:val="0"/>
      <w:spacing w:line="360" w:lineRule="auto"/>
      <w:ind w:left="360"/>
      <w:jc w:val="both"/>
    </w:pPr>
    <w:rPr>
      <w:rFonts w:cs="Times New Roman"/>
      <w:bCs/>
      <w:kern w:val="1"/>
      <w:szCs w:val="20"/>
    </w:rPr>
  </w:style>
  <w:style w:type="paragraph" w:customStyle="1" w:styleId="Textbody">
    <w:name w:val="Text body"/>
    <w:basedOn w:val="Normalny"/>
    <w:rsid w:val="00D232F4"/>
    <w:pPr>
      <w:widowControl w:val="0"/>
      <w:jc w:val="center"/>
      <w:textAlignment w:val="baseline"/>
    </w:pPr>
    <w:rPr>
      <w:rFonts w:cs="Times New Roman"/>
      <w:kern w:val="1"/>
      <w:szCs w:val="20"/>
    </w:rPr>
  </w:style>
  <w:style w:type="paragraph" w:customStyle="1" w:styleId="tekst">
    <w:name w:val="tekst"/>
    <w:basedOn w:val="Nagwek"/>
    <w:rsid w:val="00346BBA"/>
    <w:pPr>
      <w:widowControl w:val="0"/>
      <w:tabs>
        <w:tab w:val="clear" w:pos="4536"/>
        <w:tab w:val="clear" w:pos="9072"/>
      </w:tabs>
      <w:ind w:left="708"/>
      <w:jc w:val="both"/>
    </w:pPr>
    <w:rPr>
      <w:rFonts w:ascii="Arial" w:hAnsi="Arial" w:cs="Arial"/>
      <w:szCs w:val="20"/>
    </w:rPr>
  </w:style>
  <w:style w:type="character" w:customStyle="1" w:styleId="TekstpodstawowyZnak">
    <w:name w:val="Tekst podstawowy Znak"/>
    <w:basedOn w:val="Domylnaczcionkaakapitu"/>
    <w:link w:val="Tekstpodstawowy"/>
    <w:semiHidden/>
    <w:rsid w:val="00346BBA"/>
    <w:rPr>
      <w:rFonts w:cs="OpenSymbol"/>
      <w:sz w:val="24"/>
      <w:szCs w:val="24"/>
      <w:lang w:eastAsia="ar-SA"/>
    </w:rPr>
  </w:style>
  <w:style w:type="table" w:styleId="Tabela-Siatka">
    <w:name w:val="Table Grid"/>
    <w:basedOn w:val="Standardowy"/>
    <w:uiPriority w:val="59"/>
    <w:rsid w:val="005865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611316">
      <w:bodyDiv w:val="1"/>
      <w:marLeft w:val="0"/>
      <w:marRight w:val="0"/>
      <w:marTop w:val="0"/>
      <w:marBottom w:val="0"/>
      <w:divBdr>
        <w:top w:val="none" w:sz="0" w:space="0" w:color="auto"/>
        <w:left w:val="none" w:sz="0" w:space="0" w:color="auto"/>
        <w:bottom w:val="none" w:sz="0" w:space="0" w:color="auto"/>
        <w:right w:val="none" w:sz="0" w:space="0" w:color="auto"/>
      </w:divBdr>
    </w:div>
    <w:div w:id="420877906">
      <w:bodyDiv w:val="1"/>
      <w:marLeft w:val="0"/>
      <w:marRight w:val="0"/>
      <w:marTop w:val="0"/>
      <w:marBottom w:val="0"/>
      <w:divBdr>
        <w:top w:val="none" w:sz="0" w:space="0" w:color="auto"/>
        <w:left w:val="none" w:sz="0" w:space="0" w:color="auto"/>
        <w:bottom w:val="none" w:sz="0" w:space="0" w:color="auto"/>
        <w:right w:val="none" w:sz="0" w:space="0" w:color="auto"/>
      </w:divBdr>
    </w:div>
    <w:div w:id="478113852">
      <w:bodyDiv w:val="1"/>
      <w:marLeft w:val="0"/>
      <w:marRight w:val="0"/>
      <w:marTop w:val="0"/>
      <w:marBottom w:val="0"/>
      <w:divBdr>
        <w:top w:val="none" w:sz="0" w:space="0" w:color="auto"/>
        <w:left w:val="none" w:sz="0" w:space="0" w:color="auto"/>
        <w:bottom w:val="none" w:sz="0" w:space="0" w:color="auto"/>
        <w:right w:val="none" w:sz="0" w:space="0" w:color="auto"/>
      </w:divBdr>
    </w:div>
    <w:div w:id="507477584">
      <w:bodyDiv w:val="1"/>
      <w:marLeft w:val="0"/>
      <w:marRight w:val="0"/>
      <w:marTop w:val="0"/>
      <w:marBottom w:val="0"/>
      <w:divBdr>
        <w:top w:val="none" w:sz="0" w:space="0" w:color="auto"/>
        <w:left w:val="none" w:sz="0" w:space="0" w:color="auto"/>
        <w:bottom w:val="none" w:sz="0" w:space="0" w:color="auto"/>
        <w:right w:val="none" w:sz="0" w:space="0" w:color="auto"/>
      </w:divBdr>
    </w:div>
    <w:div w:id="647712528">
      <w:bodyDiv w:val="1"/>
      <w:marLeft w:val="0"/>
      <w:marRight w:val="0"/>
      <w:marTop w:val="0"/>
      <w:marBottom w:val="0"/>
      <w:divBdr>
        <w:top w:val="none" w:sz="0" w:space="0" w:color="auto"/>
        <w:left w:val="none" w:sz="0" w:space="0" w:color="auto"/>
        <w:bottom w:val="none" w:sz="0" w:space="0" w:color="auto"/>
        <w:right w:val="none" w:sz="0" w:space="0" w:color="auto"/>
      </w:divBdr>
    </w:div>
    <w:div w:id="1330981005">
      <w:bodyDiv w:val="1"/>
      <w:marLeft w:val="0"/>
      <w:marRight w:val="0"/>
      <w:marTop w:val="0"/>
      <w:marBottom w:val="0"/>
      <w:divBdr>
        <w:top w:val="none" w:sz="0" w:space="0" w:color="auto"/>
        <w:left w:val="none" w:sz="0" w:space="0" w:color="auto"/>
        <w:bottom w:val="none" w:sz="0" w:space="0" w:color="auto"/>
        <w:right w:val="none" w:sz="0" w:space="0" w:color="auto"/>
      </w:divBdr>
    </w:div>
    <w:div w:id="1353535147">
      <w:bodyDiv w:val="1"/>
      <w:marLeft w:val="0"/>
      <w:marRight w:val="0"/>
      <w:marTop w:val="0"/>
      <w:marBottom w:val="0"/>
      <w:divBdr>
        <w:top w:val="none" w:sz="0" w:space="0" w:color="auto"/>
        <w:left w:val="none" w:sz="0" w:space="0" w:color="auto"/>
        <w:bottom w:val="none" w:sz="0" w:space="0" w:color="auto"/>
        <w:right w:val="none" w:sz="0" w:space="0" w:color="auto"/>
      </w:divBdr>
    </w:div>
    <w:div w:id="1448622695">
      <w:bodyDiv w:val="1"/>
      <w:marLeft w:val="0"/>
      <w:marRight w:val="0"/>
      <w:marTop w:val="0"/>
      <w:marBottom w:val="0"/>
      <w:divBdr>
        <w:top w:val="none" w:sz="0" w:space="0" w:color="auto"/>
        <w:left w:val="none" w:sz="0" w:space="0" w:color="auto"/>
        <w:bottom w:val="none" w:sz="0" w:space="0" w:color="auto"/>
        <w:right w:val="none" w:sz="0" w:space="0" w:color="auto"/>
      </w:divBdr>
    </w:div>
    <w:div w:id="2087069296">
      <w:bodyDiv w:val="1"/>
      <w:marLeft w:val="0"/>
      <w:marRight w:val="0"/>
      <w:marTop w:val="0"/>
      <w:marBottom w:val="0"/>
      <w:divBdr>
        <w:top w:val="none" w:sz="0" w:space="0" w:color="auto"/>
        <w:left w:val="none" w:sz="0" w:space="0" w:color="auto"/>
        <w:bottom w:val="none" w:sz="0" w:space="0" w:color="auto"/>
        <w:right w:val="none" w:sz="0" w:space="0" w:color="auto"/>
      </w:divBdr>
      <w:divsChild>
        <w:div w:id="370111179">
          <w:marLeft w:val="0"/>
          <w:marRight w:val="0"/>
          <w:marTop w:val="0"/>
          <w:marBottom w:val="0"/>
          <w:divBdr>
            <w:top w:val="none" w:sz="0" w:space="0" w:color="auto"/>
            <w:left w:val="none" w:sz="0" w:space="0" w:color="auto"/>
            <w:bottom w:val="none" w:sz="0" w:space="0" w:color="auto"/>
            <w:right w:val="none" w:sz="0" w:space="0" w:color="auto"/>
          </w:divBdr>
          <w:divsChild>
            <w:div w:id="59713412">
              <w:marLeft w:val="0"/>
              <w:marRight w:val="0"/>
              <w:marTop w:val="0"/>
              <w:marBottom w:val="0"/>
              <w:divBdr>
                <w:top w:val="none" w:sz="0" w:space="0" w:color="auto"/>
                <w:left w:val="none" w:sz="0" w:space="0" w:color="auto"/>
                <w:bottom w:val="none" w:sz="0" w:space="0" w:color="auto"/>
                <w:right w:val="none" w:sz="0" w:space="0" w:color="auto"/>
              </w:divBdr>
              <w:divsChild>
                <w:div w:id="233971821">
                  <w:marLeft w:val="0"/>
                  <w:marRight w:val="0"/>
                  <w:marTop w:val="0"/>
                  <w:marBottom w:val="0"/>
                  <w:divBdr>
                    <w:top w:val="none" w:sz="0" w:space="0" w:color="auto"/>
                    <w:left w:val="none" w:sz="0" w:space="0" w:color="auto"/>
                    <w:bottom w:val="none" w:sz="0" w:space="0" w:color="auto"/>
                    <w:right w:val="none" w:sz="0" w:space="0" w:color="auto"/>
                  </w:divBdr>
                </w:div>
                <w:div w:id="1406879051">
                  <w:marLeft w:val="0"/>
                  <w:marRight w:val="0"/>
                  <w:marTop w:val="0"/>
                  <w:marBottom w:val="0"/>
                  <w:divBdr>
                    <w:top w:val="none" w:sz="0" w:space="0" w:color="auto"/>
                    <w:left w:val="none" w:sz="0" w:space="0" w:color="auto"/>
                    <w:bottom w:val="none" w:sz="0" w:space="0" w:color="auto"/>
                    <w:right w:val="none" w:sz="0" w:space="0" w:color="auto"/>
                  </w:divBdr>
                </w:div>
                <w:div w:id="1758751041">
                  <w:marLeft w:val="0"/>
                  <w:marRight w:val="0"/>
                  <w:marTop w:val="0"/>
                  <w:marBottom w:val="0"/>
                  <w:divBdr>
                    <w:top w:val="none" w:sz="0" w:space="0" w:color="auto"/>
                    <w:left w:val="none" w:sz="0" w:space="0" w:color="auto"/>
                    <w:bottom w:val="none" w:sz="0" w:space="0" w:color="auto"/>
                    <w:right w:val="none" w:sz="0" w:space="0" w:color="auto"/>
                  </w:divBdr>
                </w:div>
              </w:divsChild>
            </w:div>
            <w:div w:id="70545958">
              <w:marLeft w:val="0"/>
              <w:marRight w:val="0"/>
              <w:marTop w:val="0"/>
              <w:marBottom w:val="0"/>
              <w:divBdr>
                <w:top w:val="none" w:sz="0" w:space="0" w:color="auto"/>
                <w:left w:val="none" w:sz="0" w:space="0" w:color="auto"/>
                <w:bottom w:val="none" w:sz="0" w:space="0" w:color="auto"/>
                <w:right w:val="none" w:sz="0" w:space="0" w:color="auto"/>
              </w:divBdr>
            </w:div>
            <w:div w:id="159658722">
              <w:marLeft w:val="0"/>
              <w:marRight w:val="0"/>
              <w:marTop w:val="0"/>
              <w:marBottom w:val="0"/>
              <w:divBdr>
                <w:top w:val="none" w:sz="0" w:space="0" w:color="auto"/>
                <w:left w:val="none" w:sz="0" w:space="0" w:color="auto"/>
                <w:bottom w:val="none" w:sz="0" w:space="0" w:color="auto"/>
                <w:right w:val="none" w:sz="0" w:space="0" w:color="auto"/>
              </w:divBdr>
            </w:div>
            <w:div w:id="193419781">
              <w:marLeft w:val="0"/>
              <w:marRight w:val="0"/>
              <w:marTop w:val="0"/>
              <w:marBottom w:val="0"/>
              <w:divBdr>
                <w:top w:val="none" w:sz="0" w:space="0" w:color="auto"/>
                <w:left w:val="none" w:sz="0" w:space="0" w:color="auto"/>
                <w:bottom w:val="none" w:sz="0" w:space="0" w:color="auto"/>
                <w:right w:val="none" w:sz="0" w:space="0" w:color="auto"/>
              </w:divBdr>
            </w:div>
            <w:div w:id="351685075">
              <w:marLeft w:val="0"/>
              <w:marRight w:val="0"/>
              <w:marTop w:val="0"/>
              <w:marBottom w:val="0"/>
              <w:divBdr>
                <w:top w:val="none" w:sz="0" w:space="0" w:color="auto"/>
                <w:left w:val="none" w:sz="0" w:space="0" w:color="auto"/>
                <w:bottom w:val="none" w:sz="0" w:space="0" w:color="auto"/>
                <w:right w:val="none" w:sz="0" w:space="0" w:color="auto"/>
              </w:divBdr>
            </w:div>
            <w:div w:id="366032605">
              <w:marLeft w:val="0"/>
              <w:marRight w:val="0"/>
              <w:marTop w:val="0"/>
              <w:marBottom w:val="0"/>
              <w:divBdr>
                <w:top w:val="none" w:sz="0" w:space="0" w:color="auto"/>
                <w:left w:val="none" w:sz="0" w:space="0" w:color="auto"/>
                <w:bottom w:val="none" w:sz="0" w:space="0" w:color="auto"/>
                <w:right w:val="none" w:sz="0" w:space="0" w:color="auto"/>
              </w:divBdr>
            </w:div>
            <w:div w:id="1138106864">
              <w:marLeft w:val="0"/>
              <w:marRight w:val="0"/>
              <w:marTop w:val="0"/>
              <w:marBottom w:val="0"/>
              <w:divBdr>
                <w:top w:val="none" w:sz="0" w:space="0" w:color="auto"/>
                <w:left w:val="none" w:sz="0" w:space="0" w:color="auto"/>
                <w:bottom w:val="none" w:sz="0" w:space="0" w:color="auto"/>
                <w:right w:val="none" w:sz="0" w:space="0" w:color="auto"/>
              </w:divBdr>
            </w:div>
            <w:div w:id="1269846704">
              <w:marLeft w:val="0"/>
              <w:marRight w:val="0"/>
              <w:marTop w:val="0"/>
              <w:marBottom w:val="0"/>
              <w:divBdr>
                <w:top w:val="none" w:sz="0" w:space="0" w:color="auto"/>
                <w:left w:val="none" w:sz="0" w:space="0" w:color="auto"/>
                <w:bottom w:val="none" w:sz="0" w:space="0" w:color="auto"/>
                <w:right w:val="none" w:sz="0" w:space="0" w:color="auto"/>
              </w:divBdr>
            </w:div>
            <w:div w:id="1507866938">
              <w:marLeft w:val="0"/>
              <w:marRight w:val="0"/>
              <w:marTop w:val="0"/>
              <w:marBottom w:val="0"/>
              <w:divBdr>
                <w:top w:val="none" w:sz="0" w:space="0" w:color="auto"/>
                <w:left w:val="none" w:sz="0" w:space="0" w:color="auto"/>
                <w:bottom w:val="none" w:sz="0" w:space="0" w:color="auto"/>
                <w:right w:val="none" w:sz="0" w:space="0" w:color="auto"/>
              </w:divBdr>
            </w:div>
          </w:divsChild>
        </w:div>
        <w:div w:id="5351991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C985EB-C006-4443-BE18-35210AC60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22</Pages>
  <Words>6934</Words>
  <Characters>41608</Characters>
  <Application>Microsoft Office Word</Application>
  <DocSecurity>0</DocSecurity>
  <Lines>346</Lines>
  <Paragraphs>96</Paragraphs>
  <ScaleCrop>false</ScaleCrop>
  <HeadingPairs>
    <vt:vector size="2" baseType="variant">
      <vt:variant>
        <vt:lpstr>Tytuł</vt:lpstr>
      </vt:variant>
      <vt:variant>
        <vt:i4>1</vt:i4>
      </vt:variant>
    </vt:vector>
  </HeadingPairs>
  <TitlesOfParts>
    <vt:vector size="1" baseType="lpstr">
      <vt:lpstr>SPIS TREŚCI</vt:lpstr>
    </vt:vector>
  </TitlesOfParts>
  <Company>ARCAD</Company>
  <LinksUpToDate>false</LinksUpToDate>
  <CharactersWithSpaces>48446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SPIS TREŚCI</dc:title>
  <dc:creator>AiM</dc:creator>
  <cp:lastModifiedBy>GFU</cp:lastModifiedBy>
  <cp:revision>6</cp:revision>
  <cp:lastPrinted>2016-12-01T08:59:00Z</cp:lastPrinted>
  <dcterms:created xsi:type="dcterms:W3CDTF">2024-12-16T09:48:00Z</dcterms:created>
  <dcterms:modified xsi:type="dcterms:W3CDTF">2024-12-16T10:32:00Z</dcterms:modified>
</cp:coreProperties>
</file>